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2C" w:rsidRDefault="00FC022C" w:rsidP="00FC022C">
      <w:pPr>
        <w:jc w:val="right"/>
        <w:rPr>
          <w:rFonts w:ascii="Arial" w:hAnsi="Arial" w:cs="Arial"/>
          <w:i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9ADC97" wp14:editId="550D5DDA">
                <wp:simplePos x="0" y="0"/>
                <wp:positionH relativeFrom="column">
                  <wp:posOffset>-882868</wp:posOffset>
                </wp:positionH>
                <wp:positionV relativeFrom="paragraph">
                  <wp:posOffset>700</wp:posOffset>
                </wp:positionV>
                <wp:extent cx="661035" cy="9770219"/>
                <wp:effectExtent l="19050" t="19050" r="43815" b="596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9770219"/>
                        </a:xfrm>
                        <a:prstGeom prst="rect">
                          <a:avLst/>
                        </a:prstGeom>
                        <a:solidFill>
                          <a:srgbClr val="B80000"/>
                        </a:solidFill>
                        <a:ln w="38100">
                          <a:solidFill>
                            <a:srgbClr val="B8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CC961A" id="Rectangle 1" o:spid="_x0000_s1026" style="position:absolute;margin-left:-69.5pt;margin-top:.05pt;width:52.05pt;height:769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" fillcolor="#b80000" strokecolor="#b80000" strokeweight="3pt">
                <v:shadow on="t" color="#823b0b [1605]" opacity=".5" offset="1pt"/>
              </v:rect>
            </w:pict>
          </mc:Fallback>
        </mc:AlternateContent>
      </w:r>
      <w:r>
        <w:rPr>
          <w:rFonts w:ascii="Arial" w:hAnsi="Arial" w:cs="Arial"/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4EB3732F" wp14:editId="5556B162">
            <wp:simplePos x="0" y="0"/>
            <wp:positionH relativeFrom="column">
              <wp:posOffset>4333875</wp:posOffset>
            </wp:positionH>
            <wp:positionV relativeFrom="paragraph">
              <wp:posOffset>394</wp:posOffset>
            </wp:positionV>
            <wp:extent cx="1402715" cy="624205"/>
            <wp:effectExtent l="0" t="0" r="6985" b="444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hnj,,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22C" w:rsidRPr="001B064B" w:rsidRDefault="00FC022C" w:rsidP="00FC022C">
      <w:pPr>
        <w:jc w:val="right"/>
        <w:rPr>
          <w:rFonts w:ascii="Arial" w:hAnsi="Arial" w:cs="Arial"/>
          <w:i/>
          <w:sz w:val="20"/>
        </w:rPr>
      </w:pPr>
      <w:r w:rsidRPr="001B064B">
        <w:rPr>
          <w:rFonts w:ascii="Arial" w:hAnsi="Arial" w:cs="Arial"/>
          <w:i/>
          <w:sz w:val="20"/>
        </w:rPr>
        <w:t xml:space="preserve">Pontoise, </w:t>
      </w:r>
      <w:r w:rsidR="009364D1">
        <w:rPr>
          <w:rFonts w:ascii="Arial" w:hAnsi="Arial" w:cs="Arial"/>
          <w:i/>
          <w:sz w:val="20"/>
        </w:rPr>
        <w:t xml:space="preserve">mercredi </w:t>
      </w:r>
      <w:r w:rsidR="00627ED7">
        <w:rPr>
          <w:rFonts w:ascii="Arial" w:hAnsi="Arial" w:cs="Arial"/>
          <w:i/>
          <w:sz w:val="20"/>
        </w:rPr>
        <w:t>14</w:t>
      </w:r>
      <w:r w:rsidR="009364D1">
        <w:rPr>
          <w:rFonts w:ascii="Arial" w:hAnsi="Arial" w:cs="Arial"/>
          <w:i/>
          <w:sz w:val="20"/>
        </w:rPr>
        <w:t xml:space="preserve"> juin</w:t>
      </w:r>
      <w:r w:rsidRPr="001B064B">
        <w:rPr>
          <w:rFonts w:ascii="Arial" w:hAnsi="Arial" w:cs="Arial"/>
          <w:i/>
          <w:sz w:val="20"/>
        </w:rPr>
        <w:t xml:space="preserve"> </w:t>
      </w:r>
      <w:r w:rsidR="004E1DC9">
        <w:rPr>
          <w:rFonts w:ascii="Arial" w:hAnsi="Arial" w:cs="Arial"/>
          <w:i/>
          <w:sz w:val="20"/>
        </w:rPr>
        <w:t>2017</w:t>
      </w:r>
    </w:p>
    <w:p w:rsidR="00FC022C" w:rsidRDefault="00FC022C" w:rsidP="00FC022C">
      <w:pPr>
        <w:tabs>
          <w:tab w:val="left" w:pos="7798"/>
        </w:tabs>
      </w:pPr>
      <w:r>
        <w:tab/>
      </w:r>
    </w:p>
    <w:p w:rsidR="00FC022C" w:rsidRPr="001B064B" w:rsidRDefault="00FC022C" w:rsidP="00FC022C">
      <w:pPr>
        <w:jc w:val="center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CommuniquÉ</w:t>
      </w:r>
      <w:r w:rsidRPr="001B064B">
        <w:rPr>
          <w:rFonts w:ascii="Arial" w:hAnsi="Arial" w:cs="Arial"/>
          <w:b/>
          <w:caps/>
          <w:sz w:val="24"/>
        </w:rPr>
        <w:t xml:space="preserve"> de presse</w:t>
      </w:r>
    </w:p>
    <w:p w:rsidR="004E1DC9" w:rsidRDefault="004E1DC9" w:rsidP="004E1DC9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color w:val="C00000"/>
          <w:sz w:val="36"/>
          <w:szCs w:val="19"/>
          <w:lang w:eastAsia="fr-FR"/>
        </w:rPr>
      </w:pPr>
      <w:bookmarkStart w:id="0" w:name="_GoBack"/>
      <w:r w:rsidRPr="004E1DC9">
        <w:rPr>
          <w:rFonts w:ascii="Arial" w:hAnsi="Arial" w:cs="Arial"/>
          <w:b/>
          <w:smallCaps/>
          <w:color w:val="C00000"/>
          <w:sz w:val="36"/>
        </w:rPr>
        <w:t>L</w:t>
      </w:r>
      <w:r>
        <w:rPr>
          <w:rFonts w:ascii="Arial" w:hAnsi="Arial" w:cs="Arial"/>
          <w:b/>
          <w:smallCaps/>
          <w:color w:val="C00000"/>
          <w:sz w:val="36"/>
        </w:rPr>
        <w:t xml:space="preserve">es Archives de la </w:t>
      </w:r>
      <w:r w:rsidRPr="004E1DC9">
        <w:rPr>
          <w:rFonts w:ascii="Arial" w:eastAsia="Times New Roman" w:hAnsi="Arial" w:cs="Arial"/>
          <w:b/>
          <w:bCs/>
          <w:smallCaps/>
          <w:color w:val="C00000"/>
          <w:sz w:val="36"/>
          <w:szCs w:val="19"/>
          <w:lang w:eastAsia="fr-FR"/>
        </w:rPr>
        <w:t xml:space="preserve">Commission des Antiquités </w:t>
      </w:r>
    </w:p>
    <w:p w:rsidR="004E1DC9" w:rsidRDefault="004E1DC9" w:rsidP="004E1DC9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color w:val="C00000"/>
          <w:sz w:val="36"/>
          <w:szCs w:val="19"/>
          <w:lang w:eastAsia="fr-FR"/>
        </w:rPr>
      </w:pPr>
      <w:r w:rsidRPr="004E1DC9">
        <w:rPr>
          <w:rFonts w:ascii="Arial" w:eastAsia="Times New Roman" w:hAnsi="Arial" w:cs="Arial"/>
          <w:b/>
          <w:bCs/>
          <w:smallCaps/>
          <w:color w:val="C00000"/>
          <w:sz w:val="36"/>
          <w:szCs w:val="19"/>
          <w:lang w:eastAsia="fr-FR"/>
        </w:rPr>
        <w:t>et des arts de Seine-et-Oise (1878-1969)</w:t>
      </w:r>
      <w:r>
        <w:rPr>
          <w:rFonts w:ascii="Arial" w:eastAsia="Times New Roman" w:hAnsi="Arial" w:cs="Arial"/>
          <w:b/>
          <w:bCs/>
          <w:smallCaps/>
          <w:color w:val="C00000"/>
          <w:sz w:val="36"/>
          <w:szCs w:val="19"/>
          <w:lang w:eastAsia="fr-FR"/>
        </w:rPr>
        <w:t xml:space="preserve"> </w:t>
      </w:r>
    </w:p>
    <w:p w:rsidR="004E1DC9" w:rsidRPr="00C1201A" w:rsidRDefault="004E1DC9" w:rsidP="004E1DC9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color w:val="C00000"/>
          <w:sz w:val="36"/>
          <w:szCs w:val="19"/>
          <w:lang w:eastAsia="fr-FR"/>
        </w:rPr>
      </w:pPr>
      <w:r>
        <w:rPr>
          <w:rFonts w:ascii="Arial" w:eastAsia="Times New Roman" w:hAnsi="Arial" w:cs="Arial"/>
          <w:b/>
          <w:bCs/>
          <w:smallCaps/>
          <w:color w:val="C00000"/>
          <w:sz w:val="36"/>
          <w:szCs w:val="19"/>
          <w:lang w:eastAsia="fr-FR"/>
        </w:rPr>
        <w:t>numérisées et en ligne</w:t>
      </w:r>
    </w:p>
    <w:bookmarkEnd w:id="0"/>
    <w:p w:rsidR="00FC022C" w:rsidRDefault="00FC022C" w:rsidP="004E1DC9">
      <w:pPr>
        <w:jc w:val="center"/>
      </w:pPr>
    </w:p>
    <w:p w:rsidR="00FC022C" w:rsidRPr="007C7C49" w:rsidRDefault="00953043" w:rsidP="007C7C49">
      <w:pPr>
        <w:pStyle w:val="NormalWeb"/>
        <w:shd w:val="clear" w:color="auto" w:fill="FCFCFC"/>
        <w:rPr>
          <w:rFonts w:ascii="Arial" w:hAnsi="Arial" w:cs="Arial"/>
          <w:b/>
          <w:color w:val="484141"/>
          <w:sz w:val="22"/>
          <w:szCs w:val="22"/>
        </w:rPr>
      </w:pPr>
      <w:r w:rsidRPr="00953043">
        <w:rPr>
          <w:rFonts w:ascii="Arial" w:hAnsi="Arial" w:cs="Arial"/>
          <w:b/>
          <w:color w:val="484141"/>
          <w:sz w:val="22"/>
          <w:szCs w:val="22"/>
        </w:rPr>
        <w:t>Le fonds concerne la presque totalité des communes du Val-d'Oise.</w:t>
      </w:r>
      <w:r>
        <w:rPr>
          <w:rFonts w:ascii="Arial" w:hAnsi="Arial" w:cs="Arial"/>
          <w:b/>
          <w:color w:val="484141"/>
          <w:sz w:val="22"/>
          <w:szCs w:val="22"/>
        </w:rPr>
        <w:t xml:space="preserve"> </w:t>
      </w:r>
      <w:r w:rsidR="002A0B42">
        <w:rPr>
          <w:rFonts w:ascii="Arial" w:hAnsi="Arial" w:cs="Arial"/>
          <w:b/>
          <w:color w:val="484141"/>
          <w:sz w:val="22"/>
          <w:szCs w:val="22"/>
        </w:rPr>
        <w:t xml:space="preserve">Ce sont plus de </w:t>
      </w:r>
      <w:r w:rsidR="002A0B42" w:rsidRPr="009364D1">
        <w:rPr>
          <w:rFonts w:ascii="Arial" w:hAnsi="Arial" w:cs="Arial"/>
          <w:b/>
          <w:sz w:val="22"/>
          <w:szCs w:val="22"/>
        </w:rPr>
        <w:t>1 200</w:t>
      </w:r>
      <w:r w:rsidR="002A0B42">
        <w:rPr>
          <w:rFonts w:ascii="Arial" w:hAnsi="Arial" w:cs="Arial"/>
          <w:b/>
          <w:color w:val="484141"/>
          <w:sz w:val="22"/>
          <w:szCs w:val="22"/>
        </w:rPr>
        <w:t xml:space="preserve"> </w:t>
      </w:r>
      <w:r>
        <w:rPr>
          <w:rFonts w:ascii="Arial" w:hAnsi="Arial" w:cs="Arial"/>
          <w:b/>
          <w:color w:val="484141"/>
          <w:sz w:val="22"/>
          <w:szCs w:val="22"/>
        </w:rPr>
        <w:t xml:space="preserve">photographies </w:t>
      </w:r>
      <w:r w:rsidR="002A0B42">
        <w:rPr>
          <w:rFonts w:ascii="Arial" w:hAnsi="Arial" w:cs="Arial"/>
          <w:b/>
          <w:color w:val="484141"/>
          <w:sz w:val="22"/>
          <w:szCs w:val="22"/>
        </w:rPr>
        <w:t>d'</w:t>
      </w:r>
      <w:r w:rsidRPr="00953043">
        <w:rPr>
          <w:rFonts w:ascii="Arial" w:hAnsi="Arial" w:cs="Arial"/>
          <w:b/>
          <w:color w:val="484141"/>
          <w:sz w:val="22"/>
          <w:szCs w:val="22"/>
        </w:rPr>
        <w:t>édifices</w:t>
      </w:r>
      <w:r w:rsidR="00D50C3B">
        <w:rPr>
          <w:rFonts w:ascii="Arial" w:hAnsi="Arial" w:cs="Arial"/>
          <w:b/>
          <w:color w:val="484141"/>
          <w:sz w:val="22"/>
          <w:szCs w:val="22"/>
        </w:rPr>
        <w:t xml:space="preserve"> religieu</w:t>
      </w:r>
      <w:r w:rsidR="002A0B42">
        <w:rPr>
          <w:rFonts w:ascii="Arial" w:hAnsi="Arial" w:cs="Arial"/>
          <w:b/>
          <w:color w:val="484141"/>
          <w:sz w:val="22"/>
          <w:szCs w:val="22"/>
        </w:rPr>
        <w:t xml:space="preserve">x et civils, publics et privés numérisées et mise à la disposition des internautes. </w:t>
      </w:r>
    </w:p>
    <w:p w:rsidR="00FC022C" w:rsidRPr="007650F1" w:rsidRDefault="006A1DE3" w:rsidP="00FC022C">
      <w:p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Un ensemble photographique de la fin du </w:t>
      </w:r>
      <w:r w:rsidR="009364D1">
        <w:rPr>
          <w:rFonts w:ascii="Arial" w:hAnsi="Arial" w:cs="Arial"/>
          <w:b/>
          <w:smallCaps/>
          <w:color w:val="C00000"/>
        </w:rPr>
        <w:t>XIX</w:t>
      </w:r>
      <w:r w:rsidRPr="006A1DE3">
        <w:rPr>
          <w:rFonts w:ascii="Arial" w:hAnsi="Arial" w:cs="Arial"/>
          <w:b/>
          <w:color w:val="C00000"/>
          <w:vertAlign w:val="superscript"/>
        </w:rPr>
        <w:t>e</w:t>
      </w:r>
      <w:r>
        <w:rPr>
          <w:rFonts w:ascii="Arial" w:hAnsi="Arial" w:cs="Arial"/>
          <w:b/>
          <w:color w:val="C00000"/>
        </w:rPr>
        <w:t xml:space="preserve">-début </w:t>
      </w:r>
      <w:r w:rsidR="00114CDD">
        <w:rPr>
          <w:rFonts w:ascii="Arial" w:hAnsi="Arial" w:cs="Arial"/>
          <w:b/>
          <w:smallCaps/>
          <w:color w:val="C00000"/>
        </w:rPr>
        <w:t>XX</w:t>
      </w:r>
      <w:r w:rsidRPr="006A1DE3">
        <w:rPr>
          <w:rFonts w:ascii="Arial" w:hAnsi="Arial" w:cs="Arial"/>
          <w:b/>
          <w:color w:val="C00000"/>
          <w:vertAlign w:val="superscript"/>
        </w:rPr>
        <w:t>e</w:t>
      </w:r>
      <w:r>
        <w:rPr>
          <w:rFonts w:ascii="Arial" w:hAnsi="Arial" w:cs="Arial"/>
          <w:b/>
          <w:color w:val="C00000"/>
        </w:rPr>
        <w:t xml:space="preserve"> siècle</w:t>
      </w:r>
    </w:p>
    <w:p w:rsidR="002A0B42" w:rsidRPr="00D50C3B" w:rsidRDefault="002A0B42" w:rsidP="002A0B42">
      <w:pPr>
        <w:pStyle w:val="NormalWeb"/>
        <w:shd w:val="clear" w:color="auto" w:fill="FCFCFC"/>
        <w:rPr>
          <w:rFonts w:ascii="Arial" w:hAnsi="Arial" w:cs="Arial"/>
          <w:color w:val="484141"/>
          <w:sz w:val="22"/>
          <w:szCs w:val="22"/>
        </w:rPr>
      </w:pPr>
      <w:r w:rsidRPr="00D50C3B">
        <w:rPr>
          <w:rFonts w:ascii="Arial" w:hAnsi="Arial" w:cs="Arial"/>
          <w:color w:val="484141"/>
          <w:sz w:val="22"/>
          <w:szCs w:val="22"/>
        </w:rPr>
        <w:t>Ces photographies représentent essentiellement des églises, des abbayes, des prieurés, des châteaux, des fermes et quelques maisons remarquables. Elles documentent l'architecture des édifices ainsi que les objets qui y sont conservés et des meubles.</w:t>
      </w:r>
    </w:p>
    <w:p w:rsidR="009364D1" w:rsidRDefault="00D50C3B" w:rsidP="002A0B42">
      <w:pPr>
        <w:pStyle w:val="NormalWeb"/>
        <w:shd w:val="clear" w:color="auto" w:fill="FCFCFC"/>
        <w:rPr>
          <w:rFonts w:ascii="Arial" w:hAnsi="Arial" w:cs="Arial"/>
          <w:color w:val="484141"/>
          <w:sz w:val="22"/>
          <w:szCs w:val="22"/>
        </w:rPr>
      </w:pPr>
      <w:r w:rsidRPr="00D50C3B">
        <w:rPr>
          <w:rFonts w:ascii="Arial" w:hAnsi="Arial" w:cs="Arial"/>
          <w:sz w:val="22"/>
          <w:szCs w:val="22"/>
        </w:rPr>
        <w:t xml:space="preserve">Ces clichés noir et blanc, </w:t>
      </w:r>
      <w:r w:rsidRPr="00D50C3B">
        <w:rPr>
          <w:rFonts w:ascii="Arial" w:hAnsi="Arial" w:cs="Arial"/>
          <w:color w:val="484141"/>
          <w:sz w:val="22"/>
          <w:szCs w:val="22"/>
        </w:rPr>
        <w:t>tirés sur papier albuminé ou argentique, sont collés sur des planches cartonnées</w:t>
      </w:r>
      <w:r w:rsidR="007C7C49">
        <w:rPr>
          <w:rFonts w:ascii="Arial" w:hAnsi="Arial" w:cs="Arial"/>
          <w:color w:val="484141"/>
          <w:sz w:val="22"/>
          <w:szCs w:val="22"/>
        </w:rPr>
        <w:t>,</w:t>
      </w:r>
      <w:r w:rsidRPr="00D50C3B">
        <w:rPr>
          <w:rFonts w:ascii="Arial" w:hAnsi="Arial" w:cs="Arial"/>
          <w:color w:val="484141"/>
          <w:sz w:val="22"/>
          <w:szCs w:val="22"/>
        </w:rPr>
        <w:t xml:space="preserve"> accompagnés de légendes le plus souvent succinctes, parfois même erronées. E</w:t>
      </w:r>
      <w:r w:rsidR="007C7C49">
        <w:rPr>
          <w:rFonts w:ascii="Arial" w:hAnsi="Arial" w:cs="Arial"/>
          <w:color w:val="484141"/>
          <w:sz w:val="22"/>
          <w:szCs w:val="22"/>
        </w:rPr>
        <w:t>lles indiquent le</w:t>
      </w:r>
      <w:r w:rsidRPr="00D50C3B">
        <w:rPr>
          <w:rFonts w:ascii="Arial" w:hAnsi="Arial" w:cs="Arial"/>
          <w:color w:val="484141"/>
          <w:sz w:val="22"/>
          <w:szCs w:val="22"/>
        </w:rPr>
        <w:t xml:space="preserve"> lieu, </w:t>
      </w:r>
      <w:r w:rsidR="007C7C49">
        <w:rPr>
          <w:rFonts w:ascii="Arial" w:hAnsi="Arial" w:cs="Arial"/>
          <w:color w:val="484141"/>
          <w:sz w:val="22"/>
          <w:szCs w:val="22"/>
        </w:rPr>
        <w:t xml:space="preserve">le </w:t>
      </w:r>
      <w:r w:rsidRPr="00D50C3B">
        <w:rPr>
          <w:rFonts w:ascii="Arial" w:hAnsi="Arial" w:cs="Arial"/>
          <w:color w:val="484141"/>
          <w:sz w:val="22"/>
          <w:szCs w:val="22"/>
        </w:rPr>
        <w:t xml:space="preserve">type d'édifice ou </w:t>
      </w:r>
      <w:r w:rsidR="007C7C49">
        <w:rPr>
          <w:rFonts w:ascii="Arial" w:hAnsi="Arial" w:cs="Arial"/>
          <w:color w:val="484141"/>
          <w:sz w:val="22"/>
          <w:szCs w:val="22"/>
        </w:rPr>
        <w:t>d'</w:t>
      </w:r>
      <w:r w:rsidRPr="00D50C3B">
        <w:rPr>
          <w:rFonts w:ascii="Arial" w:hAnsi="Arial" w:cs="Arial"/>
          <w:color w:val="484141"/>
          <w:sz w:val="22"/>
          <w:szCs w:val="22"/>
        </w:rPr>
        <w:t xml:space="preserve">éléments architecturaux, </w:t>
      </w:r>
      <w:r w:rsidR="007C7C49">
        <w:rPr>
          <w:rFonts w:ascii="Arial" w:hAnsi="Arial" w:cs="Arial"/>
          <w:color w:val="484141"/>
          <w:sz w:val="22"/>
          <w:szCs w:val="22"/>
        </w:rPr>
        <w:t xml:space="preserve">la </w:t>
      </w:r>
      <w:r w:rsidRPr="00D50C3B">
        <w:rPr>
          <w:rFonts w:ascii="Arial" w:hAnsi="Arial" w:cs="Arial"/>
          <w:color w:val="484141"/>
          <w:sz w:val="22"/>
          <w:szCs w:val="22"/>
        </w:rPr>
        <w:t>nature de l'objet,</w:t>
      </w:r>
      <w:r w:rsidR="007C7C49">
        <w:rPr>
          <w:rFonts w:ascii="Arial" w:hAnsi="Arial" w:cs="Arial"/>
          <w:color w:val="484141"/>
          <w:sz w:val="22"/>
          <w:szCs w:val="22"/>
        </w:rPr>
        <w:t xml:space="preserve"> le</w:t>
      </w:r>
      <w:r w:rsidRPr="00D50C3B">
        <w:rPr>
          <w:rFonts w:ascii="Arial" w:hAnsi="Arial" w:cs="Arial"/>
          <w:color w:val="484141"/>
          <w:sz w:val="22"/>
          <w:szCs w:val="22"/>
        </w:rPr>
        <w:t xml:space="preserve"> matériau utilisé.</w:t>
      </w:r>
      <w:r w:rsidR="009364D1">
        <w:rPr>
          <w:rFonts w:ascii="Arial" w:hAnsi="Arial" w:cs="Arial"/>
          <w:color w:val="484141"/>
          <w:sz w:val="22"/>
          <w:szCs w:val="22"/>
        </w:rPr>
        <w:t xml:space="preserve"> </w:t>
      </w:r>
    </w:p>
    <w:p w:rsidR="007C7C49" w:rsidRDefault="007C7C49" w:rsidP="002A0B42">
      <w:pPr>
        <w:pStyle w:val="NormalWeb"/>
        <w:shd w:val="clear" w:color="auto" w:fill="FCFCFC"/>
        <w:rPr>
          <w:rFonts w:ascii="Arial" w:hAnsi="Arial" w:cs="Arial"/>
          <w:color w:val="484141"/>
          <w:sz w:val="22"/>
          <w:szCs w:val="22"/>
        </w:rPr>
      </w:pPr>
      <w:r w:rsidRPr="007C7C49">
        <w:rPr>
          <w:rFonts w:ascii="Arial" w:hAnsi="Arial" w:cs="Arial"/>
          <w:color w:val="484141"/>
          <w:sz w:val="22"/>
          <w:szCs w:val="22"/>
        </w:rPr>
        <w:t xml:space="preserve">Ces éléments bénéficient pour la très grande majorité </w:t>
      </w:r>
      <w:r w:rsidR="009364D1">
        <w:rPr>
          <w:rFonts w:ascii="Arial" w:hAnsi="Arial" w:cs="Arial"/>
          <w:color w:val="484141"/>
          <w:sz w:val="22"/>
          <w:szCs w:val="22"/>
        </w:rPr>
        <w:t>d'un c</w:t>
      </w:r>
      <w:r w:rsidRPr="007C7C49">
        <w:rPr>
          <w:rFonts w:ascii="Arial" w:hAnsi="Arial" w:cs="Arial"/>
          <w:color w:val="484141"/>
          <w:sz w:val="22"/>
          <w:szCs w:val="22"/>
        </w:rPr>
        <w:t>lassement ou inscription à l'inventaire supplémentaire, à partir de la loi 1913 sur la prote</w:t>
      </w:r>
      <w:r w:rsidR="009364D1">
        <w:rPr>
          <w:rFonts w:ascii="Arial" w:hAnsi="Arial" w:cs="Arial"/>
          <w:color w:val="484141"/>
          <w:sz w:val="22"/>
          <w:szCs w:val="22"/>
        </w:rPr>
        <w:t>ction des Monuments historiques</w:t>
      </w:r>
      <w:r w:rsidRPr="007C7C49">
        <w:rPr>
          <w:rFonts w:ascii="Arial" w:hAnsi="Arial" w:cs="Arial"/>
          <w:color w:val="484141"/>
          <w:sz w:val="22"/>
          <w:szCs w:val="22"/>
        </w:rPr>
        <w:t>.</w:t>
      </w:r>
      <w:r>
        <w:rPr>
          <w:rFonts w:ascii="Arial" w:hAnsi="Arial" w:cs="Arial"/>
          <w:color w:val="484141"/>
          <w:sz w:val="19"/>
          <w:szCs w:val="19"/>
        </w:rPr>
        <w:t xml:space="preserve"> </w:t>
      </w:r>
      <w:r w:rsidRPr="007C7C49">
        <w:rPr>
          <w:rFonts w:ascii="Arial" w:hAnsi="Arial" w:cs="Arial"/>
          <w:color w:val="484141"/>
          <w:sz w:val="22"/>
          <w:szCs w:val="22"/>
        </w:rPr>
        <w:t>Quelques édifices ou objets photographiés n'existent plus de nos jours, dérobés ou détruits à cause des bombardements de la Seconde Guerre mondiale.</w:t>
      </w:r>
    </w:p>
    <w:p w:rsidR="0044515E" w:rsidRPr="007C7C49" w:rsidRDefault="0044515E" w:rsidP="002A0B42">
      <w:pPr>
        <w:pStyle w:val="NormalWeb"/>
        <w:shd w:val="clear" w:color="auto" w:fill="FCFCFC"/>
        <w:rPr>
          <w:rFonts w:ascii="Arial" w:hAnsi="Arial" w:cs="Arial"/>
          <w:color w:val="484141"/>
          <w:sz w:val="22"/>
          <w:szCs w:val="22"/>
        </w:rPr>
      </w:pPr>
      <w:r>
        <w:rPr>
          <w:rFonts w:ascii="Arial" w:hAnsi="Arial" w:cs="Arial"/>
          <w:color w:val="484141"/>
          <w:sz w:val="22"/>
          <w:szCs w:val="22"/>
        </w:rPr>
        <w:t xml:space="preserve">Retrouvez toutes ces photographies liées à l'inventaire du fonds d'archives sur le site Internet des Archives départementales en </w:t>
      </w:r>
      <w:hyperlink r:id="rId9" w:history="1">
        <w:r w:rsidRPr="005A5BE3">
          <w:rPr>
            <w:rStyle w:val="Lienhypertexte"/>
            <w:rFonts w:ascii="Arial" w:hAnsi="Arial" w:cs="Arial"/>
            <w:sz w:val="22"/>
            <w:szCs w:val="22"/>
          </w:rPr>
          <w:t>cliquant ici</w:t>
        </w:r>
      </w:hyperlink>
      <w:r w:rsidRPr="005A5BE3">
        <w:rPr>
          <w:rFonts w:ascii="Arial" w:hAnsi="Arial" w:cs="Arial"/>
          <w:color w:val="484141"/>
          <w:sz w:val="22"/>
          <w:szCs w:val="22"/>
        </w:rPr>
        <w:t>.</w:t>
      </w:r>
    </w:p>
    <w:p w:rsidR="00FC022C" w:rsidRPr="007650F1" w:rsidRDefault="007C7C49" w:rsidP="00FC022C">
      <w:pPr>
        <w:rPr>
          <w:rFonts w:ascii="Arial" w:hAnsi="Arial" w:cs="Arial"/>
          <w:b/>
          <w:color w:val="C00000"/>
        </w:rPr>
      </w:pPr>
      <w:r>
        <w:rPr>
          <w:rFonts w:ascii="Arial" w:eastAsia="Times New Roman" w:hAnsi="Arial" w:cs="Arial"/>
          <w:b/>
          <w:bCs/>
          <w:color w:val="FF0000"/>
          <w:lang w:eastAsia="fr-FR"/>
        </w:rPr>
        <w:t xml:space="preserve">La </w:t>
      </w:r>
      <w:r w:rsidRPr="007C7C49">
        <w:rPr>
          <w:rFonts w:ascii="Arial" w:eastAsia="Times New Roman" w:hAnsi="Arial" w:cs="Arial"/>
          <w:b/>
          <w:bCs/>
          <w:color w:val="FF0000"/>
          <w:lang w:eastAsia="fr-FR"/>
        </w:rPr>
        <w:t>Commission des Antiquités et des arts de Seine-et-Oise</w:t>
      </w:r>
    </w:p>
    <w:p w:rsidR="007C7C49" w:rsidRPr="007C7C49" w:rsidRDefault="007C7C49" w:rsidP="007C7C49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484141"/>
          <w:lang w:eastAsia="fr-FR"/>
        </w:rPr>
      </w:pPr>
      <w:r w:rsidRPr="007C7C49">
        <w:rPr>
          <w:rFonts w:ascii="Arial" w:eastAsia="Times New Roman" w:hAnsi="Arial" w:cs="Arial"/>
          <w:color w:val="484141"/>
          <w:lang w:eastAsia="fr-FR"/>
        </w:rPr>
        <w:t xml:space="preserve">Elle a été créée le 2 septembre 1878, à l'initiative du ministère de l'Instruction publique, du </w:t>
      </w:r>
      <w:r>
        <w:rPr>
          <w:rFonts w:ascii="Arial" w:eastAsia="Times New Roman" w:hAnsi="Arial" w:cs="Arial"/>
          <w:color w:val="484141"/>
          <w:lang w:eastAsia="fr-FR"/>
        </w:rPr>
        <w:t>culte et des B</w:t>
      </w:r>
      <w:r w:rsidRPr="007C7C49">
        <w:rPr>
          <w:rFonts w:ascii="Arial" w:eastAsia="Times New Roman" w:hAnsi="Arial" w:cs="Arial"/>
          <w:color w:val="484141"/>
          <w:lang w:eastAsia="fr-FR"/>
        </w:rPr>
        <w:t xml:space="preserve">eaux-arts. </w:t>
      </w:r>
      <w:r w:rsidR="009364D1">
        <w:rPr>
          <w:rFonts w:ascii="Arial" w:eastAsia="Times New Roman" w:hAnsi="Arial" w:cs="Arial"/>
          <w:color w:val="484141"/>
          <w:lang w:eastAsia="fr-FR"/>
        </w:rPr>
        <w:t>En</w:t>
      </w:r>
      <w:r w:rsidRPr="007C7C49">
        <w:rPr>
          <w:rFonts w:ascii="Arial" w:eastAsia="Times New Roman" w:hAnsi="Arial" w:cs="Arial"/>
          <w:color w:val="484141"/>
          <w:lang w:eastAsia="fr-FR"/>
        </w:rPr>
        <w:t xml:space="preserve"> 1881, elle devient Commission des Antiquités et des arts du département de Seine-et-Oise et disparaît en 1969, juste après l'éclatement de la Seine-et-Oise.</w:t>
      </w:r>
      <w:r>
        <w:rPr>
          <w:rFonts w:ascii="Arial" w:eastAsia="Times New Roman" w:hAnsi="Arial" w:cs="Arial"/>
          <w:color w:val="484141"/>
          <w:lang w:eastAsia="fr-FR"/>
        </w:rPr>
        <w:t xml:space="preserve"> D'abord missionnée pour recenser les œuvres artistiques pour </w:t>
      </w:r>
      <w:r w:rsidRPr="007C7C49">
        <w:rPr>
          <w:rFonts w:ascii="Arial" w:eastAsia="Times New Roman" w:hAnsi="Arial" w:cs="Arial"/>
          <w:color w:val="484141"/>
          <w:lang w:eastAsia="fr-FR"/>
        </w:rPr>
        <w:t xml:space="preserve">l'Inventaire général des richesses d'art de la </w:t>
      </w:r>
      <w:r w:rsidR="009364D1">
        <w:rPr>
          <w:rFonts w:ascii="Arial" w:eastAsia="Times New Roman" w:hAnsi="Arial" w:cs="Arial"/>
          <w:color w:val="484141"/>
          <w:lang w:eastAsia="fr-FR"/>
        </w:rPr>
        <w:t xml:space="preserve">France, ses compétences sont élargies aux fouilles archéologiques (1881) puis à l'histoire du territoire (milieu du </w:t>
      </w:r>
      <w:r w:rsidR="00114CDD">
        <w:rPr>
          <w:rFonts w:ascii="Arial" w:eastAsia="Times New Roman" w:hAnsi="Arial" w:cs="Arial"/>
          <w:smallCaps/>
          <w:color w:val="484141"/>
          <w:lang w:eastAsia="fr-FR"/>
        </w:rPr>
        <w:t>XX</w:t>
      </w:r>
      <w:r w:rsidR="009364D1" w:rsidRPr="009364D1">
        <w:rPr>
          <w:rFonts w:ascii="Arial" w:eastAsia="Times New Roman" w:hAnsi="Arial" w:cs="Arial"/>
          <w:color w:val="484141"/>
          <w:vertAlign w:val="superscript"/>
          <w:lang w:eastAsia="fr-FR"/>
        </w:rPr>
        <w:t xml:space="preserve">e </w:t>
      </w:r>
      <w:r w:rsidR="009364D1">
        <w:rPr>
          <w:rFonts w:ascii="Arial" w:eastAsia="Times New Roman" w:hAnsi="Arial" w:cs="Arial"/>
          <w:color w:val="484141"/>
          <w:lang w:eastAsia="fr-FR"/>
        </w:rPr>
        <w:t>siècle). Présidée par le Préfet, elle s'appuie sur les érudits locaux et sur les sociétés savantes.</w:t>
      </w:r>
    </w:p>
    <w:p w:rsidR="00D07354" w:rsidRPr="0044515E" w:rsidRDefault="00953043" w:rsidP="0044515E">
      <w:pPr>
        <w:rPr>
          <w:rFonts w:ascii="Arial" w:hAnsi="Arial" w:cs="Arial"/>
        </w:rPr>
      </w:pPr>
      <w:r w:rsidRPr="00C1201A">
        <w:rPr>
          <w:rFonts w:ascii="Arial" w:eastAsia="Times New Roman" w:hAnsi="Arial" w:cs="Arial"/>
          <w:color w:val="484141"/>
          <w:lang w:eastAsia="fr-FR"/>
        </w:rPr>
        <w:t xml:space="preserve">Ces archives ont été versées dans un premier temps aux Archives départementales de la Seine-et-Oise. En 1997, </w:t>
      </w:r>
      <w:r w:rsidR="009364D1">
        <w:rPr>
          <w:rFonts w:ascii="Arial" w:eastAsia="Times New Roman" w:hAnsi="Arial" w:cs="Arial"/>
          <w:color w:val="484141"/>
          <w:lang w:eastAsia="fr-FR"/>
        </w:rPr>
        <w:t xml:space="preserve">la partie </w:t>
      </w:r>
      <w:r w:rsidR="009364D1" w:rsidRPr="005A5BE3">
        <w:rPr>
          <w:rFonts w:ascii="Arial" w:hAnsi="Arial" w:cs="Arial"/>
        </w:rPr>
        <w:t>« </w:t>
      </w:r>
      <w:r w:rsidR="009364D1" w:rsidRPr="005A5BE3">
        <w:rPr>
          <w:rFonts w:ascii="Arial" w:eastAsia="Times New Roman" w:hAnsi="Arial" w:cs="Arial"/>
          <w:lang w:eastAsia="fr-FR"/>
        </w:rPr>
        <w:t xml:space="preserve">valdoisienne </w:t>
      </w:r>
      <w:r w:rsidR="009364D1" w:rsidRPr="005A5BE3">
        <w:rPr>
          <w:rFonts w:ascii="Arial" w:hAnsi="Arial" w:cs="Arial"/>
        </w:rPr>
        <w:t>»</w:t>
      </w:r>
      <w:r w:rsidRPr="009364D1">
        <w:rPr>
          <w:rFonts w:ascii="Arial" w:eastAsia="Times New Roman" w:hAnsi="Arial" w:cs="Arial"/>
          <w:lang w:eastAsia="fr-FR"/>
        </w:rPr>
        <w:t xml:space="preserve"> </w:t>
      </w:r>
      <w:r w:rsidRPr="00C1201A">
        <w:rPr>
          <w:rFonts w:ascii="Arial" w:eastAsia="Times New Roman" w:hAnsi="Arial" w:cs="Arial"/>
          <w:color w:val="484141"/>
          <w:lang w:eastAsia="fr-FR"/>
        </w:rPr>
        <w:t xml:space="preserve">été </w:t>
      </w:r>
      <w:r w:rsidR="007C7C49">
        <w:rPr>
          <w:rFonts w:ascii="Arial" w:eastAsia="Times New Roman" w:hAnsi="Arial" w:cs="Arial"/>
          <w:color w:val="484141"/>
          <w:lang w:eastAsia="fr-FR"/>
        </w:rPr>
        <w:t xml:space="preserve">alors transférée </w:t>
      </w:r>
      <w:r w:rsidRPr="00C1201A">
        <w:rPr>
          <w:rFonts w:ascii="Arial" w:eastAsia="Times New Roman" w:hAnsi="Arial" w:cs="Arial"/>
          <w:color w:val="484141"/>
          <w:lang w:eastAsia="fr-FR"/>
        </w:rPr>
        <w:t>aux Archives départementales du Val-d'Oise.</w:t>
      </w:r>
    </w:p>
    <w:sectPr w:rsidR="00D07354" w:rsidRPr="0044515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2C" w:rsidRDefault="00FC022C" w:rsidP="00FC022C">
      <w:pPr>
        <w:spacing w:after="0" w:line="240" w:lineRule="auto"/>
      </w:pPr>
      <w:r>
        <w:separator/>
      </w:r>
    </w:p>
  </w:endnote>
  <w:endnote w:type="continuationSeparator" w:id="0">
    <w:p w:rsidR="00FC022C" w:rsidRDefault="00FC022C" w:rsidP="00FC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2C" w:rsidRPr="007562AA" w:rsidRDefault="00FC022C" w:rsidP="00FC022C">
    <w:pPr>
      <w:pStyle w:val="Pieddepage"/>
      <w:jc w:val="center"/>
      <w:rPr>
        <w:rFonts w:ascii="Arial" w:hAnsi="Arial" w:cs="Arial"/>
        <w:sz w:val="20"/>
      </w:rPr>
    </w:pPr>
    <w:r w:rsidRPr="007562AA">
      <w:rPr>
        <w:rFonts w:ascii="Arial" w:hAnsi="Arial" w:cs="Arial"/>
        <w:sz w:val="20"/>
      </w:rPr>
      <w:t>Archives départementales du Val d’Oise – archives.publics@valdoise.fr</w:t>
    </w:r>
  </w:p>
  <w:p w:rsidR="00FC022C" w:rsidRDefault="00FC02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2C" w:rsidRDefault="00FC022C" w:rsidP="00FC022C">
      <w:pPr>
        <w:spacing w:after="0" w:line="240" w:lineRule="auto"/>
      </w:pPr>
      <w:r>
        <w:separator/>
      </w:r>
    </w:p>
  </w:footnote>
  <w:footnote w:type="continuationSeparator" w:id="0">
    <w:p w:rsidR="00FC022C" w:rsidRDefault="00FC022C" w:rsidP="00FC0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A4F5D"/>
    <w:multiLevelType w:val="hybridMultilevel"/>
    <w:tmpl w:val="07D4B0AE"/>
    <w:lvl w:ilvl="0" w:tplc="815ACD5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C3"/>
    <w:rsid w:val="00114CDD"/>
    <w:rsid w:val="002A0B42"/>
    <w:rsid w:val="0044515E"/>
    <w:rsid w:val="004E1DC9"/>
    <w:rsid w:val="005A5BE3"/>
    <w:rsid w:val="005C38C3"/>
    <w:rsid w:val="00625582"/>
    <w:rsid w:val="00627ED7"/>
    <w:rsid w:val="006A1DE3"/>
    <w:rsid w:val="007562AA"/>
    <w:rsid w:val="007C7C49"/>
    <w:rsid w:val="009364D1"/>
    <w:rsid w:val="00953043"/>
    <w:rsid w:val="00A416CD"/>
    <w:rsid w:val="00C50F05"/>
    <w:rsid w:val="00C74514"/>
    <w:rsid w:val="00D07354"/>
    <w:rsid w:val="00D50C3B"/>
    <w:rsid w:val="00F647DB"/>
    <w:rsid w:val="00FC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02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022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C0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22C"/>
  </w:style>
  <w:style w:type="paragraph" w:styleId="Pieddepage">
    <w:name w:val="footer"/>
    <w:basedOn w:val="Normal"/>
    <w:link w:val="PieddepageCar"/>
    <w:uiPriority w:val="99"/>
    <w:unhideWhenUsed/>
    <w:rsid w:val="00FC0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22C"/>
  </w:style>
  <w:style w:type="paragraph" w:styleId="NormalWeb">
    <w:name w:val="Normal (Web)"/>
    <w:basedOn w:val="Normal"/>
    <w:uiPriority w:val="99"/>
    <w:unhideWhenUsed/>
    <w:rsid w:val="0095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A5BE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02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022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C0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22C"/>
  </w:style>
  <w:style w:type="paragraph" w:styleId="Pieddepage">
    <w:name w:val="footer"/>
    <w:basedOn w:val="Normal"/>
    <w:link w:val="PieddepageCar"/>
    <w:uiPriority w:val="99"/>
    <w:unhideWhenUsed/>
    <w:rsid w:val="00FC0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22C"/>
  </w:style>
  <w:style w:type="paragraph" w:styleId="NormalWeb">
    <w:name w:val="Normal (Web)"/>
    <w:basedOn w:val="Normal"/>
    <w:uiPriority w:val="99"/>
    <w:unhideWhenUsed/>
    <w:rsid w:val="0095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A5B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chives.valdoise.fr/archive/fonds/FRAD095_00562/view:2341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CGVO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DECHAVANNE SYLVIE</dc:creator>
  <cp:keywords/>
  <dc:description/>
  <cp:lastModifiedBy>Marc CHARBONNIER</cp:lastModifiedBy>
  <cp:revision>2</cp:revision>
  <dcterms:created xsi:type="dcterms:W3CDTF">2017-06-18T15:09:00Z</dcterms:created>
  <dcterms:modified xsi:type="dcterms:W3CDTF">2017-06-18T15:09:00Z</dcterms:modified>
</cp:coreProperties>
</file>