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0F" w:rsidRPr="009975B4" w:rsidRDefault="00E8270F" w:rsidP="005F1586">
      <w:pPr>
        <w:spacing w:after="0" w:line="240" w:lineRule="auto"/>
        <w:ind w:left="426"/>
        <w:jc w:val="both"/>
        <w:rPr>
          <w:i/>
          <w:iCs/>
          <w:sz w:val="16"/>
          <w:szCs w:val="16"/>
          <w:lang w:eastAsia="fr-FR"/>
        </w:rPr>
      </w:pPr>
      <w:bookmarkStart w:id="0" w:name="_GoBack"/>
      <w:bookmarkEnd w:id="0"/>
    </w:p>
    <w:p w:rsidR="00276E00" w:rsidRPr="002943B5" w:rsidRDefault="008D6EEC" w:rsidP="00276E00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</w:pPr>
      <w:r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Après</w:t>
      </w:r>
      <w:r w:rsid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 la sortie</w:t>
      </w:r>
      <w:r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 </w:t>
      </w:r>
      <w:r w:rsidR="001547B1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en décembre 2013 </w:t>
      </w:r>
      <w:r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de l’ouvrage : </w:t>
      </w:r>
    </w:p>
    <w:p w:rsidR="00276E00" w:rsidRPr="002943B5" w:rsidRDefault="008D6EEC" w:rsidP="00276E00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</w:pPr>
      <w:r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« </w:t>
      </w:r>
      <w:r w:rsidR="00891B8A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Convergences entre les V</w:t>
      </w:r>
      <w:r w:rsidR="00276E00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aleurs de la République Française </w:t>
      </w:r>
    </w:p>
    <w:p w:rsidR="008D6EEC" w:rsidRPr="002943B5" w:rsidRDefault="00276E00" w:rsidP="00276E00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</w:pPr>
      <w:r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et les Valeurs des religions et autres modes de pensée</w:t>
      </w:r>
      <w:r w:rsidR="008D6EEC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… »</w:t>
      </w:r>
    </w:p>
    <w:p w:rsidR="00276E00" w:rsidRPr="002943B5" w:rsidRDefault="001547B1" w:rsidP="002943B5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</w:pPr>
      <w:r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et </w:t>
      </w:r>
      <w:r w:rsid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le débat</w:t>
      </w:r>
      <w:r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 de mai 2014</w:t>
      </w:r>
      <w:r w:rsid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 </w:t>
      </w:r>
      <w:r w:rsidR="008D6EEC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« </w:t>
      </w:r>
      <w:r w:rsid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Convergence des V</w:t>
      </w:r>
      <w:r w:rsidR="008D6EEC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aleurs : R</w:t>
      </w:r>
      <w:r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éalité et</w:t>
      </w:r>
      <w:r w:rsidR="002943B5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 xml:space="preserve"> P</w:t>
      </w:r>
      <w:r w:rsidR="008D6EEC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erspective</w:t>
      </w:r>
      <w:r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s »</w:t>
      </w:r>
      <w:r w:rsidR="00276E00" w:rsidRPr="002943B5">
        <w:rPr>
          <w:rFonts w:ascii="Franklin Gothic Demi" w:eastAsia="Times New Roman" w:hAnsi="Franklin Gothic Demi" w:cs="Arial"/>
          <w:b/>
          <w:bCs/>
          <w:sz w:val="28"/>
          <w:szCs w:val="28"/>
          <w:lang w:eastAsia="fr-FR"/>
        </w:rPr>
        <w:t> </w:t>
      </w:r>
    </w:p>
    <w:p w:rsidR="008D6EEC" w:rsidRPr="009975B4" w:rsidRDefault="008D6EEC" w:rsidP="00276E00">
      <w:pPr>
        <w:spacing w:after="0" w:line="240" w:lineRule="auto"/>
        <w:jc w:val="center"/>
        <w:rPr>
          <w:rFonts w:ascii="Franklin Gothic Demi" w:eastAsia="Times New Roman" w:hAnsi="Franklin Gothic Demi" w:cs="Arial"/>
          <w:b/>
          <w:bCs/>
          <w:lang w:eastAsia="fr-FR"/>
        </w:rPr>
      </w:pPr>
    </w:p>
    <w:p w:rsidR="0011199B" w:rsidRPr="002943B5" w:rsidRDefault="00276E00" w:rsidP="0011199B">
      <w:pPr>
        <w:spacing w:after="0" w:line="240" w:lineRule="auto"/>
        <w:jc w:val="center"/>
        <w:rPr>
          <w:rFonts w:ascii="Franklin Gothic Demi" w:eastAsia="Times New Roman" w:hAnsi="Franklin Gothic Demi"/>
          <w:b/>
          <w:bCs/>
          <w:color w:val="C00000"/>
          <w:sz w:val="32"/>
          <w:szCs w:val="32"/>
          <w:lang w:eastAsia="fr-FR"/>
        </w:rPr>
      </w:pPr>
      <w:r w:rsidRPr="002943B5">
        <w:rPr>
          <w:rFonts w:ascii="Franklin Gothic Demi" w:eastAsia="Times New Roman" w:hAnsi="Franklin Gothic Demi"/>
          <w:b/>
          <w:bCs/>
          <w:color w:val="C00000"/>
          <w:sz w:val="32"/>
          <w:szCs w:val="32"/>
          <w:lang w:eastAsia="fr-FR"/>
        </w:rPr>
        <w:t>La LICRA Neuilly-La Défens</w:t>
      </w:r>
      <w:r w:rsidR="0011199B" w:rsidRPr="002943B5">
        <w:rPr>
          <w:rFonts w:ascii="Franklin Gothic Demi" w:eastAsia="Times New Roman" w:hAnsi="Franklin Gothic Demi"/>
          <w:b/>
          <w:bCs/>
          <w:color w:val="C00000"/>
          <w:sz w:val="32"/>
          <w:szCs w:val="32"/>
          <w:lang w:eastAsia="fr-FR"/>
        </w:rPr>
        <w:t xml:space="preserve">e </w:t>
      </w:r>
    </w:p>
    <w:p w:rsidR="00276E00" w:rsidRDefault="00276E00" w:rsidP="00276E00">
      <w:pPr>
        <w:spacing w:after="0" w:line="240" w:lineRule="auto"/>
        <w:jc w:val="center"/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</w:pPr>
      <w:r w:rsidRPr="00D113C0"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  <w:t>vous convie</w:t>
      </w:r>
      <w:r w:rsidR="002943B5"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  <w:t xml:space="preserve"> </w:t>
      </w:r>
      <w:r w:rsidR="008D6EEC"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  <w:t xml:space="preserve">au </w:t>
      </w:r>
      <w:r w:rsidR="00FB0822"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  <w:t>nouveau</w:t>
      </w:r>
      <w:r w:rsidRPr="00D113C0"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  <w:t xml:space="preserve"> débat</w:t>
      </w:r>
    </w:p>
    <w:p w:rsidR="00A94262" w:rsidRDefault="002D58F4" w:rsidP="009D3B1C">
      <w:pPr>
        <w:spacing w:after="0" w:line="240" w:lineRule="auto"/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</w:pPr>
      <w:r>
        <w:rPr>
          <w:rFonts w:ascii="Franklin Gothic Book" w:hAnsi="Franklin Gothic Book"/>
          <w:b/>
          <w:bCs/>
          <w:i/>
          <w:shadow/>
          <w:noProof/>
          <w:color w:val="C00000"/>
          <w:sz w:val="33"/>
          <w:szCs w:val="33"/>
          <w:lang w:eastAsia="fr-FR"/>
        </w:rPr>
        <w:pict>
          <v:roundrect id="_x0000_s1047" style="position:absolute;margin-left:-2.05pt;margin-top:4.3pt;width:513.75pt;height:74.25pt;z-index:251657728" arcsize="10923f">
            <v:textbox style="mso-next-textbox:#_x0000_s1047">
              <w:txbxContent>
                <w:p w:rsidR="003D0EBE" w:rsidRPr="003A3E3A" w:rsidRDefault="003D0EBE" w:rsidP="002A56C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i/>
                      <w:imprint/>
                      <w:color w:val="C00000"/>
                      <w:sz w:val="44"/>
                      <w:szCs w:val="44"/>
                      <w:lang w:eastAsia="fr-FR"/>
                    </w:rPr>
                  </w:pPr>
                  <w:r w:rsidRPr="003A3E3A">
                    <w:rPr>
                      <w:rFonts w:ascii="Arial Narrow" w:eastAsia="Times New Roman" w:hAnsi="Arial Narrow"/>
                      <w:b/>
                      <w:bCs/>
                      <w:i/>
                      <w:imprint/>
                      <w:color w:val="C00000"/>
                      <w:sz w:val="44"/>
                      <w:szCs w:val="44"/>
                      <w:lang w:eastAsia="fr-FR"/>
                    </w:rPr>
                    <w:t>Jeunesse et Valeurs</w:t>
                  </w:r>
                </w:p>
                <w:p w:rsidR="003D0EBE" w:rsidRPr="001A2512" w:rsidRDefault="003D0EBE" w:rsidP="002A56C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i/>
                      <w:color w:val="C00000"/>
                      <w:sz w:val="28"/>
                      <w:szCs w:val="28"/>
                      <w:lang w:eastAsia="fr-FR"/>
                    </w:rPr>
                  </w:pPr>
                  <w:r w:rsidRPr="001A2512">
                    <w:rPr>
                      <w:rFonts w:ascii="Arial Narrow" w:eastAsia="Times New Roman" w:hAnsi="Arial Narrow"/>
                      <w:b/>
                      <w:bCs/>
                      <w:i/>
                      <w:color w:val="C00000"/>
                      <w:sz w:val="28"/>
                      <w:szCs w:val="28"/>
                      <w:lang w:eastAsia="fr-FR"/>
                    </w:rPr>
                    <w:t xml:space="preserve">Construction identitaire des jeunes dans et face à leurs différents environnements </w:t>
                  </w:r>
                </w:p>
                <w:p w:rsidR="003D0EBE" w:rsidRPr="001A2512" w:rsidRDefault="003D0EBE" w:rsidP="002A56C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i/>
                      <w:color w:val="C00000"/>
                      <w:sz w:val="28"/>
                      <w:szCs w:val="28"/>
                      <w:lang w:eastAsia="fr-FR"/>
                    </w:rPr>
                  </w:pPr>
                  <w:r w:rsidRPr="001A2512">
                    <w:rPr>
                      <w:rFonts w:ascii="Arial Narrow" w:eastAsia="Times New Roman" w:hAnsi="Arial Narrow"/>
                      <w:b/>
                      <w:bCs/>
                      <w:i/>
                      <w:color w:val="C00000"/>
                      <w:sz w:val="28"/>
                      <w:szCs w:val="28"/>
                      <w:lang w:eastAsia="fr-FR"/>
                    </w:rPr>
                    <w:t>et impacts sociétaux </w:t>
                  </w:r>
                </w:p>
                <w:p w:rsidR="003D0EBE" w:rsidRPr="001A2512" w:rsidRDefault="003D0EBE" w:rsidP="002A56CE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i/>
                      <w:color w:val="C00000"/>
                      <w:sz w:val="40"/>
                      <w:szCs w:val="40"/>
                      <w:lang w:eastAsia="fr-FR"/>
                    </w:rPr>
                  </w:pPr>
                </w:p>
                <w:p w:rsidR="003D0EBE" w:rsidRDefault="003D0EBE" w:rsidP="00A94262"/>
              </w:txbxContent>
            </v:textbox>
          </v:roundrect>
        </w:pict>
      </w:r>
    </w:p>
    <w:p w:rsidR="00A94262" w:rsidRDefault="00A94262" w:rsidP="00276E00">
      <w:pPr>
        <w:spacing w:after="0" w:line="240" w:lineRule="auto"/>
        <w:jc w:val="center"/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</w:pPr>
    </w:p>
    <w:p w:rsidR="00A94262" w:rsidRDefault="00A94262" w:rsidP="00276E00">
      <w:pPr>
        <w:spacing w:after="0" w:line="240" w:lineRule="auto"/>
        <w:jc w:val="center"/>
        <w:rPr>
          <w:rFonts w:ascii="Franklin Gothic Demi" w:eastAsia="Times New Roman" w:hAnsi="Franklin Gothic Demi" w:cs="Tahoma"/>
          <w:b/>
          <w:bCs/>
          <w:sz w:val="24"/>
          <w:szCs w:val="24"/>
          <w:lang w:eastAsia="fr-FR"/>
        </w:rPr>
      </w:pPr>
    </w:p>
    <w:p w:rsidR="00A94262" w:rsidRDefault="00A94262" w:rsidP="00A94262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A94262" w:rsidRDefault="00A94262" w:rsidP="00A9426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  <w:r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tab/>
      </w:r>
    </w:p>
    <w:p w:rsidR="00A94262" w:rsidRDefault="00A94262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A94262" w:rsidRDefault="00A94262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2D58F4" w:rsidRDefault="002D58F4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69396D" w:rsidRDefault="002D58F4" w:rsidP="002D58F4">
      <w:pPr>
        <w:tabs>
          <w:tab w:val="left" w:pos="0"/>
        </w:tabs>
        <w:spacing w:after="0" w:line="240" w:lineRule="auto"/>
        <w:jc w:val="center"/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Ce débat rassemblera</w:t>
      </w:r>
      <w:r w:rsidR="0069396D"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 xml:space="preserve"> (hors le champ de l’éducation objet d’un précédent débat)</w:t>
      </w:r>
    </w:p>
    <w:p w:rsidR="002D58F4" w:rsidRPr="002D58F4" w:rsidRDefault="002D58F4" w:rsidP="002D58F4">
      <w:pPr>
        <w:tabs>
          <w:tab w:val="left" w:pos="0"/>
        </w:tabs>
        <w:spacing w:after="0" w:line="240" w:lineRule="auto"/>
        <w:jc w:val="center"/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 xml:space="preserve"> différents experts représentatifs de la diversité de la société française :</w:t>
      </w:r>
    </w:p>
    <w:p w:rsidR="002D58F4" w:rsidRDefault="002D58F4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2D58F4" w:rsidRDefault="002D58F4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A94262" w:rsidRDefault="004C647C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noProof/>
          <w:color w:val="545665"/>
          <w:sz w:val="15"/>
          <w:szCs w:val="15"/>
          <w:lang w:eastAsia="fr-FR"/>
        </w:rPr>
      </w:pPr>
      <w:r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5pt;height:87.75pt">
            <v:imagedata r:id="rId8" o:title="JCH FROMENTAIN"/>
          </v:shape>
        </w:pict>
      </w:r>
      <w:r w:rsidR="00AF4379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t xml:space="preserve"> </w:t>
      </w:r>
      <w:r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pict>
          <v:shape id="_x0000_i1027" type="#_x0000_t75" style="width:69pt;height:87.75pt">
            <v:imagedata r:id="rId9" o:title="TH DERNONCOURT"/>
          </v:shape>
        </w:pict>
      </w:r>
      <w:r w:rsidR="00A94262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t xml:space="preserve"> </w:t>
      </w:r>
      <w:r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pict>
          <v:shape id="_x0000_i1028" type="#_x0000_t75" style="width:67.5pt;height:87.75pt">
            <v:imagedata r:id="rId10" o:title="J HADDAD cad"/>
          </v:shape>
        </w:pict>
      </w:r>
      <w:r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t xml:space="preserve"> </w:t>
      </w:r>
      <w:r w:rsidR="00762BDC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pict>
          <v:shape id="_x0000_i1029" type="#_x0000_t75" style="width:67.5pt;height:88.5pt">
            <v:imagedata r:id="rId11" o:title="omp 3 cad"/>
          </v:shape>
        </w:pict>
      </w:r>
      <w:r w:rsidR="00A94262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t xml:space="preserve"> </w:t>
      </w:r>
      <w:r w:rsidR="00762BDC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pict>
          <v:shape id="_x0000_i1030" type="#_x0000_t75" style="width:69pt;height:87.75pt">
            <v:imagedata r:id="rId12" o:title="G VERMOT DESROCHES cad 2"/>
          </v:shape>
        </w:pict>
      </w:r>
      <w:r w:rsidR="00DA7D35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t xml:space="preserve"> </w:t>
      </w:r>
      <w:r w:rsidR="00BC5F3F"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  <w:pict>
          <v:shape id="_x0000_i1031" type="#_x0000_t75" style="width:69.75pt;height:87.75pt">
            <v:imagedata r:id="rId13" o:title="O TESQUET cad 2"/>
          </v:shape>
        </w:pict>
      </w:r>
    </w:p>
    <w:p w:rsidR="00A94262" w:rsidRDefault="00A94262" w:rsidP="00A942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545665"/>
          <w:sz w:val="15"/>
          <w:szCs w:val="15"/>
          <w:lang w:eastAsia="fr-FR"/>
        </w:rPr>
      </w:pPr>
    </w:p>
    <w:p w:rsidR="000F3C2F" w:rsidRPr="000F3C2F" w:rsidRDefault="000F3C2F" w:rsidP="000F3C2F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b/>
          <w:i/>
          <w:color w:val="002060"/>
          <w:lang w:eastAsia="fr-FR"/>
        </w:rPr>
      </w:pPr>
    </w:p>
    <w:p w:rsidR="000F3C2F" w:rsidRPr="00AE182E" w:rsidRDefault="002943B5" w:rsidP="000F3C2F">
      <w:pPr>
        <w:spacing w:after="0" w:line="240" w:lineRule="auto"/>
        <w:jc w:val="both"/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</w:pPr>
      <w:r w:rsidRPr="00421C12"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Jean-Christophe Fromantin</w:t>
      </w:r>
      <w:r w:rsidR="000F3C2F" w:rsidRPr="00AE182E"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  <w:t xml:space="preserve">, </w:t>
      </w:r>
    </w:p>
    <w:p w:rsidR="000F3C2F" w:rsidRPr="00891B8A" w:rsidRDefault="002943B5" w:rsidP="000F3C2F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Député - Maire de Neuilly-sur-Seine</w:t>
      </w:r>
      <w:r w:rsidR="000F3C2F" w:rsidRPr="00891B8A">
        <w:rPr>
          <w:rFonts w:ascii="Franklin Gothic Demi Cond" w:eastAsia="Times New Roman" w:hAnsi="Franklin Gothic Demi Cond" w:cs="Tahoma"/>
          <w:sz w:val="26"/>
          <w:szCs w:val="26"/>
          <w:lang w:eastAsia="fr-FR"/>
        </w:rPr>
        <w:t xml:space="preserve"> </w:t>
      </w:r>
    </w:p>
    <w:p w:rsidR="00BF40C9" w:rsidRPr="00AE182E" w:rsidRDefault="009975B4" w:rsidP="00BF40C9">
      <w:pPr>
        <w:spacing w:after="0" w:line="240" w:lineRule="auto"/>
        <w:jc w:val="both"/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</w:pPr>
      <w:r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Thibaud</w:t>
      </w:r>
      <w:r w:rsidR="00BF40C9"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 xml:space="preserve"> Dernoncour</w:t>
      </w:r>
      <w:r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t</w:t>
      </w:r>
    </w:p>
    <w:p w:rsidR="009975B4" w:rsidRDefault="00BF40C9" w:rsidP="009975B4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Capitaine Olympique Neuilly</w:t>
      </w:r>
    </w:p>
    <w:p w:rsidR="009975B4" w:rsidRPr="00AE182E" w:rsidRDefault="009975B4" w:rsidP="009975B4">
      <w:pPr>
        <w:spacing w:after="0" w:line="240" w:lineRule="auto"/>
        <w:jc w:val="both"/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</w:pPr>
      <w:r w:rsidRPr="00421C12"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J</w:t>
      </w:r>
      <w:r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érémie Haddad</w:t>
      </w:r>
      <w:r w:rsidRPr="00AE182E"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  <w:t xml:space="preserve">, </w:t>
      </w:r>
    </w:p>
    <w:p w:rsidR="009975B4" w:rsidRPr="00891B8A" w:rsidRDefault="002064D6" w:rsidP="009975B4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Président Eclaireu</w:t>
      </w:r>
      <w:r w:rsidR="009975B4"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s</w:t>
      </w: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es et Eclaireur</w:t>
      </w:r>
      <w:r w:rsidR="009975B4"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s Israélites de France</w:t>
      </w:r>
    </w:p>
    <w:p w:rsidR="00BF40C9" w:rsidRPr="00AE182E" w:rsidRDefault="009975B4" w:rsidP="009975B4">
      <w:pPr>
        <w:spacing w:after="0" w:line="240" w:lineRule="auto"/>
        <w:jc w:val="both"/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</w:pPr>
      <w:r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 xml:space="preserve">Oméro Marongiu-Perria </w:t>
      </w:r>
    </w:p>
    <w:p w:rsidR="009975B4" w:rsidRDefault="009975B4" w:rsidP="00BF40C9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</w:pPr>
      <w:r w:rsidRPr="009975B4"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 xml:space="preserve">Sociologue de l'ethnicité et des religions, spécialiste de l'islam en </w:t>
      </w: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France</w:t>
      </w:r>
    </w:p>
    <w:p w:rsidR="009975B4" w:rsidRPr="00AE182E" w:rsidRDefault="009975B4" w:rsidP="009975B4">
      <w:pPr>
        <w:spacing w:after="0" w:line="240" w:lineRule="auto"/>
        <w:jc w:val="both"/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</w:pPr>
      <w:r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Gilles Vermot-Desroches</w:t>
      </w:r>
      <w:r w:rsidRPr="00AE182E"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  <w:t xml:space="preserve">, </w:t>
      </w:r>
    </w:p>
    <w:p w:rsidR="009975B4" w:rsidRPr="00891B8A" w:rsidRDefault="0069396D" w:rsidP="009975B4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 xml:space="preserve">Président </w:t>
      </w:r>
      <w:r w:rsidR="009975B4"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Scouts</w:t>
      </w: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 xml:space="preserve"> et Guides</w:t>
      </w:r>
      <w:r w:rsidR="009975B4"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 xml:space="preserve"> de France</w:t>
      </w:r>
    </w:p>
    <w:p w:rsidR="009975B4" w:rsidRPr="00AE182E" w:rsidRDefault="009975B4" w:rsidP="009975B4">
      <w:pPr>
        <w:spacing w:after="0" w:line="240" w:lineRule="auto"/>
        <w:jc w:val="both"/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</w:pPr>
      <w:r>
        <w:rPr>
          <w:rFonts w:ascii="Franklin Gothic Heavy" w:eastAsia="Times New Roman" w:hAnsi="Franklin Gothic Heavy" w:cs="Tahoma"/>
          <w:color w:val="000000"/>
          <w:sz w:val="30"/>
          <w:szCs w:val="30"/>
          <w:lang w:eastAsia="fr-FR"/>
        </w:rPr>
        <w:t>Olivier Tesquet</w:t>
      </w:r>
      <w:r>
        <w:rPr>
          <w:rFonts w:ascii="Franklin Gothic Heavy" w:eastAsia="Times New Roman" w:hAnsi="Franklin Gothic Heavy" w:cs="Tahoma"/>
          <w:color w:val="000000"/>
          <w:sz w:val="32"/>
          <w:szCs w:val="32"/>
          <w:lang w:eastAsia="fr-FR"/>
        </w:rPr>
        <w:t>,</w:t>
      </w:r>
    </w:p>
    <w:p w:rsidR="009975B4" w:rsidRPr="002D58F4" w:rsidRDefault="009975B4" w:rsidP="002D58F4">
      <w:pPr>
        <w:spacing w:after="0" w:line="240" w:lineRule="auto"/>
        <w:ind w:firstLine="708"/>
        <w:jc w:val="both"/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</w:pPr>
      <w:r>
        <w:rPr>
          <w:rFonts w:ascii="Franklin Gothic Demi Cond" w:eastAsia="Times New Roman" w:hAnsi="Franklin Gothic Demi Cond" w:cs="Tahoma"/>
          <w:color w:val="000000"/>
          <w:sz w:val="26"/>
          <w:szCs w:val="26"/>
          <w:lang w:eastAsia="fr-FR"/>
        </w:rPr>
        <w:t>Journaliste Télérama, Spécialiste des questions numériques</w:t>
      </w:r>
    </w:p>
    <w:p w:rsidR="008305E9" w:rsidRPr="00C763C5" w:rsidRDefault="008305E9" w:rsidP="008305E9">
      <w:pPr>
        <w:tabs>
          <w:tab w:val="left" w:pos="5722"/>
        </w:tabs>
        <w:spacing w:after="0" w:line="240" w:lineRule="auto"/>
        <w:rPr>
          <w:rFonts w:ascii="Franklin Gothic Heavy" w:eastAsia="Times New Roman" w:hAnsi="Franklin Gothic Heavy" w:cs="Tahoma"/>
          <w:color w:val="000000"/>
          <w:sz w:val="16"/>
          <w:szCs w:val="16"/>
          <w:lang w:eastAsia="fr-FR"/>
        </w:rPr>
      </w:pPr>
      <w:r w:rsidRPr="00FF31A6">
        <w:rPr>
          <w:rFonts w:ascii="Franklin Gothic Heavy" w:eastAsia="Times New Roman" w:hAnsi="Franklin Gothic Heavy" w:cs="Tahoma"/>
          <w:color w:val="000000"/>
          <w:sz w:val="20"/>
          <w:szCs w:val="20"/>
          <w:lang w:eastAsia="fr-FR"/>
        </w:rPr>
        <w:tab/>
      </w:r>
    </w:p>
    <w:p w:rsidR="008305E9" w:rsidRPr="00C763C5" w:rsidRDefault="008305E9" w:rsidP="008305E9">
      <w:pPr>
        <w:spacing w:after="0"/>
        <w:jc w:val="center"/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</w:pPr>
      <w:r w:rsidRPr="00C763C5"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  <w:t>l</w:t>
      </w:r>
      <w:r w:rsidR="00BF40C9"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  <w:t>e me</w:t>
      </w:r>
      <w:r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  <w:t>r</w:t>
      </w:r>
      <w:r w:rsidR="00BF40C9"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  <w:t>credi 7 octobre 2015</w:t>
      </w:r>
    </w:p>
    <w:p w:rsidR="008305E9" w:rsidRDefault="008305E9" w:rsidP="008305E9">
      <w:pPr>
        <w:spacing w:after="0"/>
        <w:jc w:val="center"/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</w:pPr>
      <w:r w:rsidRPr="00C763C5">
        <w:rPr>
          <w:rFonts w:ascii="Arial Narrow" w:eastAsia="Times New Roman" w:hAnsi="Arial Narrow"/>
          <w:b/>
          <w:bCs/>
          <w:imprint/>
          <w:color w:val="C00000"/>
          <w:sz w:val="40"/>
          <w:szCs w:val="40"/>
          <w:lang w:eastAsia="fr-FR"/>
        </w:rPr>
        <w:t>à 19 heures 45</w:t>
      </w:r>
    </w:p>
    <w:p w:rsidR="008305E9" w:rsidRPr="001547B1" w:rsidRDefault="008305E9" w:rsidP="001547B1">
      <w:pPr>
        <w:spacing w:after="0"/>
        <w:jc w:val="center"/>
        <w:rPr>
          <w:rFonts w:ascii="Eurostile" w:eastAsia="Times New Roman" w:hAnsi="Eurostile"/>
          <w:b/>
          <w:bCs/>
          <w:color w:val="000000"/>
          <w:sz w:val="24"/>
          <w:szCs w:val="24"/>
          <w:u w:val="single"/>
          <w:lang w:eastAsia="fr-FR"/>
        </w:rPr>
      </w:pPr>
      <w:r w:rsidRPr="00D92545">
        <w:rPr>
          <w:rFonts w:ascii="Eurostile" w:eastAsia="Times New Roman" w:hAnsi="Eurostile"/>
          <w:b/>
          <w:bCs/>
          <w:color w:val="000000"/>
          <w:sz w:val="24"/>
          <w:szCs w:val="24"/>
          <w:lang w:eastAsia="fr-FR"/>
        </w:rPr>
        <w:t xml:space="preserve">au </w:t>
      </w:r>
      <w:r w:rsidR="00BB7C2A">
        <w:rPr>
          <w:rFonts w:ascii="Eurostile" w:eastAsia="Times New Roman" w:hAnsi="Eurostile"/>
          <w:b/>
          <w:bCs/>
          <w:color w:val="000000"/>
          <w:sz w:val="24"/>
          <w:szCs w:val="24"/>
          <w:u w:val="single"/>
          <w:lang w:eastAsia="fr-FR"/>
        </w:rPr>
        <w:t>Cinéma</w:t>
      </w:r>
      <w:r w:rsidRPr="00D92545">
        <w:rPr>
          <w:rFonts w:ascii="Eurostile" w:eastAsia="Times New Roman" w:hAnsi="Eurostile"/>
          <w:b/>
          <w:bCs/>
          <w:color w:val="000000"/>
          <w:sz w:val="24"/>
          <w:szCs w:val="24"/>
          <w:u w:val="single"/>
          <w:lang w:eastAsia="fr-FR"/>
        </w:rPr>
        <w:t xml:space="preserve"> le Village</w:t>
      </w:r>
      <w:r w:rsidR="001547B1">
        <w:rPr>
          <w:rFonts w:ascii="Eurostile" w:eastAsia="Times New Roman" w:hAnsi="Eurostile"/>
          <w:b/>
          <w:bCs/>
          <w:color w:val="000000"/>
          <w:sz w:val="24"/>
          <w:szCs w:val="24"/>
          <w:u w:val="single"/>
          <w:lang w:eastAsia="fr-FR"/>
        </w:rPr>
        <w:t xml:space="preserve">, </w:t>
      </w:r>
      <w:r>
        <w:rPr>
          <w:rFonts w:ascii="Eurostile" w:eastAsia="Times New Roman" w:hAnsi="Eurostile"/>
          <w:b/>
          <w:bCs/>
          <w:sz w:val="24"/>
          <w:szCs w:val="24"/>
          <w:lang w:eastAsia="fr-FR"/>
        </w:rPr>
        <w:t>3 rue de Chezy</w:t>
      </w:r>
      <w:r w:rsidRPr="003D179F">
        <w:rPr>
          <w:rFonts w:ascii="Eurostile" w:eastAsia="Times New Roman" w:hAnsi="Eurostile"/>
          <w:b/>
          <w:bCs/>
          <w:sz w:val="24"/>
          <w:szCs w:val="24"/>
          <w:lang w:eastAsia="fr-FR"/>
        </w:rPr>
        <w:t>, Neuilly-sur-Seine</w:t>
      </w:r>
    </w:p>
    <w:p w:rsidR="008305E9" w:rsidRDefault="008305E9" w:rsidP="008305E9">
      <w:pPr>
        <w:spacing w:after="0"/>
        <w:jc w:val="center"/>
        <w:rPr>
          <w:rFonts w:ascii="Arial" w:hAnsi="Arial" w:cs="Arial"/>
        </w:rPr>
      </w:pPr>
      <w:r w:rsidRPr="003D179F">
        <w:rPr>
          <w:rFonts w:ascii="Eurostile" w:eastAsia="Times New Roman" w:hAnsi="Eurostile"/>
          <w:b/>
          <w:bCs/>
          <w:u w:val="single"/>
          <w:lang w:eastAsia="fr-FR"/>
        </w:rPr>
        <w:t>Métro </w:t>
      </w:r>
      <w:r w:rsidRPr="002B04D2">
        <w:rPr>
          <w:rFonts w:ascii="Eurostile" w:eastAsia="Times New Roman" w:hAnsi="Eurostile"/>
          <w:b/>
          <w:bCs/>
          <w:lang w:eastAsia="fr-FR"/>
        </w:rPr>
        <w:t>: Sablons</w:t>
      </w:r>
      <w:r w:rsidRPr="003D179F">
        <w:rPr>
          <w:rFonts w:ascii="Eurostile" w:eastAsia="Times New Roman" w:hAnsi="Eurostile"/>
          <w:b/>
          <w:bCs/>
          <w:lang w:eastAsia="fr-FR"/>
        </w:rPr>
        <w:t xml:space="preserve">   -   </w:t>
      </w:r>
      <w:r w:rsidRPr="003D179F">
        <w:rPr>
          <w:rFonts w:ascii="Eurostile" w:eastAsia="Times New Roman" w:hAnsi="Eurostile"/>
          <w:b/>
          <w:bCs/>
          <w:u w:val="single"/>
          <w:lang w:eastAsia="fr-FR"/>
        </w:rPr>
        <w:t>Parking</w:t>
      </w:r>
      <w:r>
        <w:rPr>
          <w:rFonts w:ascii="Eurostile" w:eastAsia="Times New Roman" w:hAnsi="Eurostile"/>
          <w:b/>
          <w:bCs/>
          <w:lang w:eastAsia="fr-FR"/>
        </w:rPr>
        <w:t xml:space="preserve"> du Roule, </w:t>
      </w:r>
      <w:r w:rsidRPr="00A275F0">
        <w:rPr>
          <w:rFonts w:ascii="Arial" w:hAnsi="Arial" w:cs="Arial"/>
        </w:rPr>
        <w:t>96 Avenue Achille Peretti</w:t>
      </w:r>
    </w:p>
    <w:p w:rsidR="001547B1" w:rsidRDefault="001547B1" w:rsidP="008305E9">
      <w:pPr>
        <w:spacing w:after="0"/>
        <w:jc w:val="center"/>
        <w:rPr>
          <w:rFonts w:ascii="Arial" w:hAnsi="Arial" w:cs="Arial"/>
        </w:rPr>
      </w:pPr>
    </w:p>
    <w:p w:rsidR="008305E9" w:rsidRPr="002D58F4" w:rsidRDefault="008305E9" w:rsidP="002D58F4">
      <w:pPr>
        <w:spacing w:after="0"/>
        <w:jc w:val="center"/>
        <w:rPr>
          <w:rFonts w:ascii="Eurostile" w:eastAsia="Times New Roman" w:hAnsi="Eurostile"/>
          <w:b/>
          <w:bCs/>
          <w:color w:val="000000"/>
          <w:lang w:eastAsia="fr-FR"/>
        </w:rPr>
      </w:pPr>
      <w:r w:rsidRPr="00513571">
        <w:rPr>
          <w:rFonts w:ascii="Eurostile" w:eastAsia="Times New Roman" w:hAnsi="Eurostile"/>
          <w:b/>
          <w:bCs/>
          <w:color w:val="000000"/>
          <w:lang w:eastAsia="fr-FR"/>
        </w:rPr>
        <w:lastRenderedPageBreak/>
        <w:t>Sur rése</w:t>
      </w:r>
      <w:r>
        <w:rPr>
          <w:rFonts w:ascii="Eurostile" w:eastAsia="Times New Roman" w:hAnsi="Eurostile"/>
          <w:b/>
          <w:bCs/>
          <w:color w:val="000000"/>
          <w:lang w:eastAsia="fr-FR"/>
        </w:rPr>
        <w:t>rvation. Contribution aux actions LICRA NLD</w:t>
      </w:r>
      <w:r w:rsidRPr="00513571">
        <w:rPr>
          <w:rFonts w:ascii="Eurostile" w:eastAsia="Times New Roman" w:hAnsi="Eurostile"/>
          <w:b/>
          <w:bCs/>
          <w:color w:val="000000"/>
          <w:lang w:eastAsia="fr-FR"/>
        </w:rPr>
        <w:t> : 10 Euros</w:t>
      </w:r>
      <w:r w:rsidR="00DD2E38">
        <w:rPr>
          <w:rFonts w:ascii="Eurostile" w:eastAsia="Times New Roman" w:hAnsi="Eurostile"/>
          <w:b/>
          <w:bCs/>
          <w:color w:val="000000"/>
          <w:lang w:eastAsia="fr-FR"/>
        </w:rPr>
        <w:t xml:space="preserve"> (sauf </w:t>
      </w:r>
      <w:r w:rsidR="00FB0822">
        <w:rPr>
          <w:rFonts w:ascii="Eurostile" w:eastAsia="Times New Roman" w:hAnsi="Eurostile"/>
          <w:b/>
          <w:bCs/>
          <w:color w:val="000000"/>
          <w:lang w:eastAsia="fr-FR"/>
        </w:rPr>
        <w:t>étudiants)</w:t>
      </w:r>
    </w:p>
    <w:p w:rsidR="00276E00" w:rsidRDefault="008305E9" w:rsidP="0069396D">
      <w:pPr>
        <w:spacing w:after="0"/>
        <w:jc w:val="center"/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</w:pPr>
      <w:r w:rsidRPr="008305E9"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  <w:t>Renseignemen</w:t>
      </w:r>
      <w:r w:rsidR="0069396D"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  <w:t>t ou</w:t>
      </w:r>
      <w:r w:rsidR="002D58F4"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  <w:t xml:space="preserve"> R</w:t>
      </w:r>
      <w:r w:rsidRPr="008305E9"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  <w:t xml:space="preserve">éservation  </w:t>
      </w:r>
      <w:hyperlink r:id="rId14" w:history="1">
        <w:r w:rsidRPr="008305E9">
          <w:rPr>
            <w:rStyle w:val="Lienhypertexte"/>
            <w:rFonts w:ascii="Eurostile" w:eastAsia="Times New Roman" w:hAnsi="Eurostile"/>
            <w:b/>
            <w:bCs/>
            <w:sz w:val="20"/>
            <w:szCs w:val="20"/>
            <w:lang w:eastAsia="fr-FR"/>
          </w:rPr>
          <w:t>licra.lnld@orange.fr</w:t>
        </w:r>
      </w:hyperlink>
      <w:r w:rsidRPr="008305E9"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  <w:t xml:space="preserve"> ou </w:t>
      </w:r>
      <w:hyperlink r:id="rId15" w:history="1">
        <w:r w:rsidRPr="008305E9">
          <w:rPr>
            <w:rStyle w:val="Lienhypertexte"/>
            <w:rFonts w:ascii="Eurostile" w:eastAsia="Times New Roman" w:hAnsi="Eurostile"/>
            <w:b/>
            <w:bCs/>
            <w:sz w:val="20"/>
            <w:szCs w:val="20"/>
            <w:lang w:eastAsia="fr-FR"/>
          </w:rPr>
          <w:t>lefrançois.nld@orange.fr</w:t>
        </w:r>
      </w:hyperlink>
      <w:r w:rsidRPr="008305E9">
        <w:rPr>
          <w:rFonts w:ascii="Eurostile" w:eastAsia="Times New Roman" w:hAnsi="Eurostile"/>
          <w:b/>
          <w:bCs/>
          <w:color w:val="000000"/>
          <w:sz w:val="20"/>
          <w:szCs w:val="20"/>
          <w:lang w:eastAsia="fr-FR"/>
        </w:rPr>
        <w:t xml:space="preserve"> ou 06 80 04 38 07 </w:t>
      </w:r>
    </w:p>
    <w:p w:rsidR="00A533CD" w:rsidRPr="00AE2C03" w:rsidRDefault="00A533CD" w:rsidP="00A533CD">
      <w:pPr>
        <w:spacing w:after="0"/>
        <w:jc w:val="center"/>
        <w:rPr>
          <w:rFonts w:ascii="Franklin Gothic Demi Cond" w:eastAsia="Times New Roman" w:hAnsi="Franklin Gothic Demi Cond"/>
          <w:b/>
          <w:bCs/>
          <w:color w:val="000000"/>
          <w:sz w:val="28"/>
          <w:szCs w:val="28"/>
          <w:lang w:eastAsia="fr-FR"/>
        </w:rPr>
      </w:pPr>
      <w:r w:rsidRPr="00AE2C03">
        <w:rPr>
          <w:rFonts w:ascii="Franklin Gothic Demi Cond" w:eastAsia="Times New Roman" w:hAnsi="Franklin Gothic Demi Cond"/>
          <w:b/>
          <w:bCs/>
          <w:color w:val="000000"/>
          <w:sz w:val="28"/>
          <w:szCs w:val="28"/>
          <w:lang w:eastAsia="fr-FR"/>
        </w:rPr>
        <w:t xml:space="preserve">BULLETIN D’INSCRIPTION </w:t>
      </w:r>
    </w:p>
    <w:p w:rsidR="00A533CD" w:rsidRDefault="00A533CD" w:rsidP="00A533CD">
      <w:pPr>
        <w:spacing w:after="0"/>
        <w:jc w:val="center"/>
        <w:rPr>
          <w:rFonts w:ascii="Franklin Gothic Heavy" w:eastAsia="Times New Roman" w:hAnsi="Franklin Gothic Heavy"/>
          <w:b/>
          <w:bCs/>
          <w:color w:val="000000"/>
          <w:sz w:val="32"/>
          <w:szCs w:val="32"/>
          <w:lang w:eastAsia="fr-FR"/>
        </w:rPr>
      </w:pPr>
      <w:r>
        <w:rPr>
          <w:rFonts w:ascii="Franklin Gothic Heavy" w:eastAsia="Times New Roman" w:hAnsi="Franklin Gothic Heavy"/>
          <w:b/>
          <w:bCs/>
          <w:color w:val="000000"/>
          <w:sz w:val="32"/>
          <w:szCs w:val="32"/>
          <w:lang w:eastAsia="fr-FR"/>
        </w:rPr>
        <w:t>Débat du 7 octobre 2015</w:t>
      </w:r>
    </w:p>
    <w:p w:rsidR="00A533CD" w:rsidRPr="00A533CD" w:rsidRDefault="00A533CD" w:rsidP="00A53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/>
          <w:b/>
          <w:bCs/>
          <w:i/>
          <w:shadow/>
          <w:sz w:val="44"/>
          <w:szCs w:val="44"/>
          <w:lang w:eastAsia="fr-FR"/>
        </w:rPr>
      </w:pPr>
      <w:r w:rsidRPr="00A533CD">
        <w:rPr>
          <w:rFonts w:ascii="Arial Narrow" w:eastAsia="Times New Roman" w:hAnsi="Arial Narrow"/>
          <w:b/>
          <w:bCs/>
          <w:i/>
          <w:shadow/>
          <w:sz w:val="44"/>
          <w:szCs w:val="44"/>
          <w:lang w:eastAsia="fr-FR"/>
        </w:rPr>
        <w:t>Jeunesse et Valeurs</w:t>
      </w:r>
    </w:p>
    <w:p w:rsidR="00A533CD" w:rsidRPr="00A533CD" w:rsidRDefault="00A533CD" w:rsidP="00A53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28"/>
          <w:szCs w:val="28"/>
          <w:lang w:eastAsia="fr-FR"/>
        </w:rPr>
      </w:pPr>
      <w:r w:rsidRPr="00A533CD">
        <w:rPr>
          <w:rFonts w:ascii="Arial Narrow" w:eastAsia="Times New Roman" w:hAnsi="Arial Narrow"/>
          <w:b/>
          <w:bCs/>
          <w:i/>
          <w:sz w:val="28"/>
          <w:szCs w:val="28"/>
          <w:lang w:eastAsia="fr-FR"/>
        </w:rPr>
        <w:t xml:space="preserve">Construction identitaire des jeunes dans et face à leurs différents environnements </w:t>
      </w:r>
    </w:p>
    <w:p w:rsidR="00A533CD" w:rsidRPr="00A533CD" w:rsidRDefault="00A533CD" w:rsidP="00A53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28"/>
          <w:szCs w:val="28"/>
          <w:lang w:eastAsia="fr-FR"/>
        </w:rPr>
      </w:pPr>
      <w:r w:rsidRPr="00A533CD">
        <w:rPr>
          <w:rFonts w:ascii="Arial Narrow" w:eastAsia="Times New Roman" w:hAnsi="Arial Narrow"/>
          <w:b/>
          <w:bCs/>
          <w:i/>
          <w:sz w:val="28"/>
          <w:szCs w:val="28"/>
          <w:lang w:eastAsia="fr-FR"/>
        </w:rPr>
        <w:t>et impacts sociétaux </w:t>
      </w:r>
    </w:p>
    <w:p w:rsidR="00A533CD" w:rsidRDefault="00A533CD" w:rsidP="00A533CD">
      <w:pPr>
        <w:tabs>
          <w:tab w:val="left" w:pos="284"/>
          <w:tab w:val="left" w:pos="426"/>
          <w:tab w:val="left" w:pos="6848"/>
        </w:tabs>
        <w:spacing w:after="0" w:line="240" w:lineRule="auto"/>
        <w:ind w:right="141"/>
        <w:rPr>
          <w:rFonts w:cs="Arial"/>
          <w:b/>
          <w:color w:val="000000"/>
          <w:sz w:val="20"/>
          <w:szCs w:val="20"/>
        </w:rPr>
      </w:pPr>
    </w:p>
    <w:p w:rsidR="00A533CD" w:rsidRPr="001B36AE" w:rsidRDefault="00A533CD" w:rsidP="00A533CD">
      <w:pPr>
        <w:tabs>
          <w:tab w:val="left" w:pos="284"/>
          <w:tab w:val="left" w:pos="426"/>
          <w:tab w:val="left" w:pos="6848"/>
        </w:tabs>
        <w:spacing w:after="0" w:line="240" w:lineRule="auto"/>
        <w:ind w:right="141"/>
        <w:rPr>
          <w:rFonts w:cs="Arial"/>
          <w:color w:val="000000"/>
        </w:rPr>
      </w:pPr>
      <w:r w:rsidRPr="001B36AE">
        <w:rPr>
          <w:rFonts w:cs="Arial"/>
          <w:b/>
          <w:color w:val="000000"/>
        </w:rPr>
        <w:t>M. Mme </w:t>
      </w:r>
      <w:r w:rsidRPr="001B36AE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</w:rPr>
        <w:t>…………..</w:t>
      </w:r>
      <w:r w:rsidRPr="001B36AE">
        <w:rPr>
          <w:rFonts w:cs="Arial"/>
          <w:color w:val="000000"/>
        </w:rPr>
        <w:t>……</w:t>
      </w:r>
    </w:p>
    <w:p w:rsidR="00A533CD" w:rsidRPr="001B36AE" w:rsidRDefault="00A533CD" w:rsidP="00A533CD">
      <w:pPr>
        <w:tabs>
          <w:tab w:val="left" w:pos="6848"/>
        </w:tabs>
        <w:spacing w:after="0" w:line="240" w:lineRule="auto"/>
        <w:ind w:right="141"/>
        <w:rPr>
          <w:rFonts w:cs="Arial"/>
          <w:b/>
          <w:color w:val="000000"/>
        </w:rPr>
      </w:pPr>
      <w:r w:rsidRPr="001B36AE">
        <w:rPr>
          <w:rFonts w:cs="Arial"/>
          <w:b/>
          <w:color w:val="000000"/>
        </w:rPr>
        <w:t xml:space="preserve">Adresse </w:t>
      </w:r>
      <w:r w:rsidRPr="001B36AE">
        <w:rPr>
          <w:rFonts w:cs="Arial"/>
          <w:color w:val="000000"/>
        </w:rPr>
        <w:t>………………………………………………………………………………………………………………………………………………</w:t>
      </w:r>
      <w:r>
        <w:rPr>
          <w:rFonts w:cs="Arial"/>
          <w:color w:val="000000"/>
        </w:rPr>
        <w:t>…………</w:t>
      </w:r>
      <w:r w:rsidRPr="001B36AE">
        <w:rPr>
          <w:rFonts w:cs="Arial"/>
          <w:color w:val="000000"/>
        </w:rPr>
        <w:t>………</w:t>
      </w:r>
    </w:p>
    <w:p w:rsidR="00A533CD" w:rsidRPr="001B36AE" w:rsidRDefault="00A533CD" w:rsidP="00A533CD">
      <w:pPr>
        <w:tabs>
          <w:tab w:val="left" w:pos="6848"/>
          <w:tab w:val="left" w:pos="8931"/>
          <w:tab w:val="left" w:pos="9214"/>
        </w:tabs>
        <w:spacing w:after="0" w:line="240" w:lineRule="auto"/>
        <w:ind w:right="141"/>
        <w:rPr>
          <w:rFonts w:cs="Arial"/>
          <w:color w:val="000000"/>
        </w:rPr>
      </w:pPr>
      <w:r w:rsidRPr="001B36AE">
        <w:rPr>
          <w:rFonts w:cs="Arial"/>
          <w:b/>
          <w:color w:val="000000"/>
        </w:rPr>
        <w:t xml:space="preserve">Tél   </w:t>
      </w:r>
      <w:r w:rsidRPr="001B36AE">
        <w:rPr>
          <w:rFonts w:cs="Arial"/>
          <w:color w:val="000000"/>
        </w:rPr>
        <w:t xml:space="preserve">………………………………………………….     </w:t>
      </w:r>
      <w:r w:rsidRPr="001B36AE">
        <w:rPr>
          <w:rFonts w:cs="Arial"/>
          <w:b/>
          <w:color w:val="000000"/>
        </w:rPr>
        <w:t xml:space="preserve">                                      adresse  e.mail </w:t>
      </w:r>
      <w:r w:rsidRPr="001B36AE">
        <w:rPr>
          <w:rFonts w:cs="Arial"/>
          <w:color w:val="000000"/>
        </w:rPr>
        <w:t>…………………………………………………</w:t>
      </w:r>
    </w:p>
    <w:p w:rsidR="00A533CD" w:rsidRDefault="00A533CD" w:rsidP="00A533CD">
      <w:pPr>
        <w:tabs>
          <w:tab w:val="left" w:pos="6848"/>
          <w:tab w:val="left" w:pos="8931"/>
          <w:tab w:val="left" w:pos="9214"/>
        </w:tabs>
        <w:spacing w:after="0" w:line="240" w:lineRule="auto"/>
        <w:ind w:right="141"/>
        <w:rPr>
          <w:rFonts w:cs="Arial"/>
          <w:b/>
          <w:color w:val="000000"/>
        </w:rPr>
      </w:pPr>
      <w:r w:rsidRPr="001B36AE">
        <w:rPr>
          <w:rFonts w:cs="Arial"/>
          <w:b/>
          <w:color w:val="000000"/>
        </w:rPr>
        <w:t xml:space="preserve">Non adhérent </w:t>
      </w:r>
      <w:r>
        <w:rPr>
          <w:rFonts w:cs="Arial"/>
          <w:b/>
          <w:color w:val="000000"/>
        </w:rPr>
        <w:t xml:space="preserve">s’inscrit pour   </w:t>
      </w:r>
      <w:r w:rsidRPr="001B36AE">
        <w:rPr>
          <w:rFonts w:cs="Arial"/>
          <w:b/>
          <w:color w:val="000000"/>
        </w:rPr>
        <w:t xml:space="preserve">  </w:t>
      </w:r>
      <w:r w:rsidRPr="0092498E">
        <w:rPr>
          <w:rFonts w:cs="Arial"/>
          <w:color w:val="000000"/>
        </w:rPr>
        <w:t>……</w:t>
      </w:r>
      <w:r>
        <w:rPr>
          <w:rFonts w:cs="Arial"/>
          <w:color w:val="000000"/>
        </w:rPr>
        <w:t xml:space="preserve">…..  </w:t>
      </w:r>
      <w:r w:rsidR="00E325F0">
        <w:rPr>
          <w:rFonts w:cs="Arial"/>
          <w:b/>
          <w:color w:val="000000"/>
        </w:rPr>
        <w:t xml:space="preserve">place(s)   </w:t>
      </w:r>
      <w:r w:rsidRPr="001B36AE">
        <w:rPr>
          <w:rFonts w:cs="Arial"/>
          <w:b/>
          <w:color w:val="000000"/>
        </w:rPr>
        <w:t xml:space="preserve"> </w:t>
      </w:r>
      <w:r w:rsidR="00E325F0">
        <w:rPr>
          <w:rFonts w:cs="Arial"/>
          <w:b/>
          <w:color w:val="000000"/>
        </w:rPr>
        <w:t xml:space="preserve"> </w:t>
      </w:r>
      <w:r w:rsidRPr="001B36AE">
        <w:rPr>
          <w:rFonts w:cs="Arial"/>
          <w:b/>
          <w:color w:val="000000"/>
        </w:rPr>
        <w:t xml:space="preserve">x    contribution aux actions LICRA NLD     10€ =  </w:t>
      </w:r>
      <w:r w:rsidRPr="0092498E">
        <w:rPr>
          <w:rFonts w:cs="Arial"/>
          <w:color w:val="000000"/>
        </w:rPr>
        <w:t xml:space="preserve">……. </w:t>
      </w:r>
      <w:r>
        <w:rPr>
          <w:rFonts w:cs="Arial"/>
          <w:b/>
          <w:color w:val="000000"/>
        </w:rPr>
        <w:t xml:space="preserve">   €      Adhérent </w:t>
      </w:r>
      <w:r w:rsidRPr="001B36AE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s’inscrit pour</w:t>
      </w:r>
      <w:r w:rsidRPr="001B36AE">
        <w:rPr>
          <w:rFonts w:cs="Arial"/>
          <w:b/>
          <w:color w:val="000000"/>
        </w:rPr>
        <w:t xml:space="preserve">  </w:t>
      </w:r>
      <w:r>
        <w:rPr>
          <w:rFonts w:cs="Arial"/>
          <w:b/>
          <w:color w:val="000000"/>
        </w:rPr>
        <w:t xml:space="preserve">          …….</w:t>
      </w:r>
      <w:r w:rsidRPr="001B36AE">
        <w:rPr>
          <w:rFonts w:cs="Arial"/>
          <w:color w:val="000000"/>
        </w:rPr>
        <w:t xml:space="preserve">… </w:t>
      </w:r>
      <w:r w:rsidRPr="001B36AE">
        <w:rPr>
          <w:rFonts w:cs="Arial"/>
          <w:b/>
          <w:color w:val="000000"/>
        </w:rPr>
        <w:t xml:space="preserve">  place(s)     x    contribution aux  actions </w:t>
      </w:r>
      <w:r>
        <w:rPr>
          <w:rFonts w:cs="Arial"/>
          <w:b/>
          <w:color w:val="000000"/>
        </w:rPr>
        <w:t xml:space="preserve">LICRA NLD      5€  = </w:t>
      </w:r>
      <w:r w:rsidRPr="0092498E">
        <w:rPr>
          <w:rFonts w:cs="Arial"/>
          <w:color w:val="000000"/>
        </w:rPr>
        <w:t xml:space="preserve">…… </w:t>
      </w:r>
      <w:r w:rsidRPr="001B36AE">
        <w:rPr>
          <w:rFonts w:cs="Arial"/>
          <w:b/>
          <w:color w:val="000000"/>
        </w:rPr>
        <w:t xml:space="preserve">   €  </w:t>
      </w:r>
    </w:p>
    <w:p w:rsidR="00A533CD" w:rsidRPr="00A533CD" w:rsidRDefault="00A533CD" w:rsidP="00A533CD">
      <w:pPr>
        <w:tabs>
          <w:tab w:val="left" w:pos="6848"/>
          <w:tab w:val="left" w:pos="8931"/>
          <w:tab w:val="left" w:pos="9214"/>
        </w:tabs>
        <w:spacing w:after="0" w:line="240" w:lineRule="auto"/>
        <w:ind w:right="141"/>
        <w:rPr>
          <w:rFonts w:cs="Arial"/>
          <w:b/>
          <w:color w:val="000000"/>
        </w:rPr>
      </w:pPr>
      <w:r w:rsidRPr="001B36AE">
        <w:rPr>
          <w:rFonts w:cs="Arial"/>
          <w:b/>
          <w:color w:val="000000"/>
        </w:rPr>
        <w:t>Etudiant</w:t>
      </w:r>
      <w:r>
        <w:rPr>
          <w:rFonts w:cs="Arial"/>
          <w:b/>
          <w:color w:val="000000"/>
        </w:rPr>
        <w:t xml:space="preserve"> </w:t>
      </w:r>
      <w:r w:rsidRPr="001B36AE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s’inscrit pour</w:t>
      </w:r>
      <w:r w:rsidRPr="001B36AE">
        <w:rPr>
          <w:rFonts w:cs="Arial"/>
          <w:b/>
          <w:color w:val="000000"/>
        </w:rPr>
        <w:t xml:space="preserve">   </w:t>
      </w:r>
      <w:r>
        <w:rPr>
          <w:rFonts w:cs="Arial"/>
          <w:b/>
          <w:color w:val="000000"/>
        </w:rPr>
        <w:t xml:space="preserve">           …….</w:t>
      </w:r>
      <w:r w:rsidRPr="001B36AE">
        <w:rPr>
          <w:rFonts w:cs="Arial"/>
          <w:color w:val="000000"/>
        </w:rPr>
        <w:t xml:space="preserve">… </w:t>
      </w:r>
      <w:r w:rsidRPr="001B36AE">
        <w:rPr>
          <w:rFonts w:cs="Arial"/>
          <w:b/>
          <w:color w:val="000000"/>
        </w:rPr>
        <w:t xml:space="preserve">  place(s)     x    contribution aux  actions </w:t>
      </w:r>
      <w:r>
        <w:rPr>
          <w:rFonts w:cs="Arial"/>
          <w:b/>
          <w:color w:val="000000"/>
        </w:rPr>
        <w:t xml:space="preserve">LICRA NLD      2€  = </w:t>
      </w:r>
      <w:r w:rsidRPr="0092498E">
        <w:rPr>
          <w:rFonts w:cs="Arial"/>
          <w:color w:val="000000"/>
        </w:rPr>
        <w:t xml:space="preserve">…… </w:t>
      </w:r>
      <w:r w:rsidRPr="001B36AE">
        <w:rPr>
          <w:rFonts w:cs="Arial"/>
          <w:b/>
          <w:color w:val="000000"/>
        </w:rPr>
        <w:t xml:space="preserve">   €  </w:t>
      </w:r>
    </w:p>
    <w:p w:rsidR="00A533CD" w:rsidRDefault="00A533CD" w:rsidP="00A533CD">
      <w:pPr>
        <w:numPr>
          <w:ilvl w:val="0"/>
          <w:numId w:val="20"/>
        </w:numPr>
        <w:spacing w:after="0" w:line="240" w:lineRule="auto"/>
        <w:ind w:left="284" w:right="141" w:hanging="284"/>
        <w:rPr>
          <w:rFonts w:cs="Aharoni"/>
          <w:i/>
          <w:color w:val="000000"/>
        </w:rPr>
      </w:pPr>
      <w:r w:rsidRPr="001B36AE">
        <w:rPr>
          <w:rFonts w:cs="Aharoni"/>
          <w:i/>
          <w:color w:val="000000"/>
        </w:rPr>
        <w:t>Les chèques</w:t>
      </w:r>
      <w:r w:rsidRPr="001B36AE">
        <w:rPr>
          <w:rFonts w:cs="Aharoni"/>
          <w:b/>
          <w:i/>
          <w:color w:val="000000"/>
        </w:rPr>
        <w:t xml:space="preserve"> </w:t>
      </w:r>
      <w:r w:rsidRPr="001B36AE">
        <w:rPr>
          <w:rFonts w:cs="Aharoni"/>
          <w:i/>
          <w:color w:val="000000"/>
        </w:rPr>
        <w:t>sont à libeller à l’ordre de : LICRA Neuilly-La Défense</w:t>
      </w:r>
    </w:p>
    <w:p w:rsidR="00A533CD" w:rsidRPr="00854A93" w:rsidRDefault="00A533CD" w:rsidP="00A533CD">
      <w:pPr>
        <w:numPr>
          <w:ilvl w:val="0"/>
          <w:numId w:val="20"/>
        </w:numPr>
        <w:spacing w:after="0" w:line="240" w:lineRule="auto"/>
        <w:ind w:left="284" w:right="141" w:hanging="284"/>
        <w:rPr>
          <w:rFonts w:cs="Aharoni"/>
          <w:i/>
          <w:color w:val="000000"/>
        </w:rPr>
      </w:pPr>
      <w:r w:rsidRPr="00854A93">
        <w:rPr>
          <w:rFonts w:cs="Aharoni"/>
          <w:b/>
          <w:i/>
          <w:color w:val="000000"/>
          <w:sz w:val="20"/>
          <w:szCs w:val="20"/>
          <w:u w:val="single"/>
        </w:rPr>
        <w:t xml:space="preserve">Bulletin et Chèque à envoyer </w:t>
      </w:r>
      <w:r w:rsidR="00BB7C2A">
        <w:rPr>
          <w:rFonts w:cs="Aharoni"/>
          <w:b/>
          <w:i/>
          <w:color w:val="000000"/>
          <w:sz w:val="20"/>
          <w:szCs w:val="20"/>
          <w:u w:val="single"/>
        </w:rPr>
        <w:t xml:space="preserve">avant le samedi 3 octobre </w:t>
      </w:r>
      <w:r w:rsidRPr="00854A93">
        <w:rPr>
          <w:rFonts w:cs="Aharoni"/>
          <w:b/>
          <w:i/>
          <w:color w:val="000000"/>
          <w:sz w:val="20"/>
          <w:szCs w:val="20"/>
          <w:u w:val="single"/>
        </w:rPr>
        <w:t xml:space="preserve"> à</w:t>
      </w:r>
      <w:r w:rsidRPr="00854A93">
        <w:rPr>
          <w:rFonts w:cs="Aharoni"/>
          <w:i/>
          <w:color w:val="000000"/>
          <w:sz w:val="20"/>
          <w:szCs w:val="20"/>
        </w:rPr>
        <w:t> :</w:t>
      </w:r>
    </w:p>
    <w:p w:rsidR="00A533CD" w:rsidRDefault="00A533CD" w:rsidP="00A533CD">
      <w:pPr>
        <w:spacing w:after="0" w:line="240" w:lineRule="auto"/>
        <w:ind w:left="284" w:right="141"/>
        <w:rPr>
          <w:rFonts w:cs="Aharoni"/>
          <w:i/>
          <w:color w:val="000000"/>
          <w:sz w:val="20"/>
          <w:szCs w:val="20"/>
        </w:rPr>
      </w:pPr>
      <w:r w:rsidRPr="00854A93">
        <w:rPr>
          <w:rFonts w:cs="Aharoni"/>
          <w:i/>
          <w:color w:val="000000"/>
          <w:sz w:val="20"/>
          <w:szCs w:val="20"/>
        </w:rPr>
        <w:t xml:space="preserve"> Monsieur Philippe Macé, Trésorier LICRA NLD, 48 rue de Sablonville 92200 Neuilly-sur-Seine</w:t>
      </w:r>
    </w:p>
    <w:p w:rsidR="00A533CD" w:rsidRDefault="00A533CD" w:rsidP="00A533CD">
      <w:pPr>
        <w:spacing w:after="0" w:line="240" w:lineRule="auto"/>
        <w:rPr>
          <w:b/>
          <w:color w:val="000060"/>
          <w:sz w:val="32"/>
          <w:szCs w:val="32"/>
          <w:lang w:eastAsia="fr-FR"/>
        </w:rPr>
      </w:pPr>
      <w:r>
        <w:rPr>
          <w:b/>
          <w:color w:val="000060"/>
          <w:sz w:val="32"/>
          <w:szCs w:val="32"/>
          <w:lang w:eastAsia="fr-FR"/>
        </w:rPr>
        <w:sym w:font="Wingdings" w:char="0022"/>
      </w:r>
      <w:r>
        <w:rPr>
          <w:b/>
          <w:color w:val="000060"/>
          <w:sz w:val="32"/>
          <w:szCs w:val="32"/>
          <w:lang w:eastAsia="fr-FR"/>
        </w:rPr>
        <w:t>--------------------------------------------------------------------------------------------------</w:t>
      </w:r>
    </w:p>
    <w:p w:rsidR="00A533CD" w:rsidRPr="00AE2C03" w:rsidRDefault="00A533CD" w:rsidP="00A533CD">
      <w:pPr>
        <w:spacing w:after="0" w:line="240" w:lineRule="auto"/>
        <w:jc w:val="center"/>
        <w:rPr>
          <w:rFonts w:ascii="Franklin Gothic Heavy" w:hAnsi="Franklin Gothic Heavy"/>
          <w:b/>
          <w:sz w:val="32"/>
          <w:szCs w:val="32"/>
          <w:lang w:eastAsia="fr-FR"/>
        </w:rPr>
      </w:pPr>
      <w:r w:rsidRPr="00AE2C03">
        <w:rPr>
          <w:rFonts w:ascii="Franklin Gothic Heavy" w:hAnsi="Franklin Gothic Heavy"/>
          <w:b/>
          <w:sz w:val="32"/>
          <w:szCs w:val="32"/>
          <w:lang w:eastAsia="fr-FR"/>
        </w:rPr>
        <w:t xml:space="preserve">La LICRA Neuilly-La Défense </w:t>
      </w:r>
    </w:p>
    <w:p w:rsidR="00A533CD" w:rsidRPr="00AE2C03" w:rsidRDefault="00A533CD" w:rsidP="00A533CD">
      <w:pPr>
        <w:spacing w:after="0" w:line="240" w:lineRule="auto"/>
        <w:jc w:val="center"/>
        <w:rPr>
          <w:b/>
          <w:sz w:val="16"/>
          <w:szCs w:val="16"/>
          <w:lang w:eastAsia="fr-FR"/>
        </w:rPr>
      </w:pPr>
    </w:p>
    <w:p w:rsidR="00A533CD" w:rsidRPr="00AE2C03" w:rsidRDefault="00DD2E38" w:rsidP="00A533CD">
      <w:pPr>
        <w:spacing w:after="0" w:line="240" w:lineRule="auto"/>
        <w:jc w:val="center"/>
        <w:rPr>
          <w:rFonts w:ascii="Franklin Gothic Demi Cond" w:hAnsi="Franklin Gothic Demi Cond"/>
          <w:b/>
          <w:sz w:val="28"/>
          <w:szCs w:val="28"/>
          <w:lang w:eastAsia="fr-FR"/>
        </w:rPr>
      </w:pPr>
      <w:r>
        <w:rPr>
          <w:rFonts w:ascii="Franklin Gothic Demi Cond" w:hAnsi="Franklin Gothic Demi Cond"/>
          <w:b/>
          <w:sz w:val="28"/>
          <w:szCs w:val="28"/>
          <w:lang w:eastAsia="fr-FR"/>
        </w:rPr>
        <w:t>Poursuit</w:t>
      </w:r>
      <w:r w:rsidR="0023434E">
        <w:rPr>
          <w:rFonts w:ascii="Franklin Gothic Demi Cond" w:hAnsi="Franklin Gothic Demi Cond"/>
          <w:b/>
          <w:sz w:val="28"/>
          <w:szCs w:val="28"/>
          <w:lang w:eastAsia="fr-FR"/>
        </w:rPr>
        <w:t xml:space="preserve"> ses travaux dans le champ des valeurs depuis plus de 5 années avec </w:t>
      </w:r>
    </w:p>
    <w:p w:rsidR="00A533CD" w:rsidRPr="00DD2E38" w:rsidRDefault="0023434E" w:rsidP="00DD2E38">
      <w:pPr>
        <w:spacing w:after="0" w:line="240" w:lineRule="auto"/>
        <w:jc w:val="both"/>
        <w:rPr>
          <w:b/>
          <w:sz w:val="24"/>
          <w:szCs w:val="24"/>
          <w:lang w:eastAsia="fr-FR"/>
        </w:rPr>
      </w:pPr>
      <w:r>
        <w:rPr>
          <w:b/>
          <w:sz w:val="24"/>
          <w:szCs w:val="24"/>
          <w:lang w:eastAsia="fr-FR"/>
        </w:rPr>
        <w:t>pour</w:t>
      </w:r>
      <w:r w:rsidR="00A533CD" w:rsidRPr="00864BCA">
        <w:rPr>
          <w:b/>
          <w:sz w:val="24"/>
          <w:szCs w:val="24"/>
          <w:lang w:eastAsia="fr-FR"/>
        </w:rPr>
        <w:t xml:space="preserve"> objectif :</w:t>
      </w:r>
      <w:r w:rsidR="00DD2E38">
        <w:rPr>
          <w:b/>
          <w:sz w:val="24"/>
          <w:szCs w:val="24"/>
          <w:lang w:eastAsia="fr-FR"/>
        </w:rPr>
        <w:t xml:space="preserve"> </w:t>
      </w:r>
      <w:r w:rsidR="00A533CD" w:rsidRPr="00864BCA">
        <w:rPr>
          <w:i/>
          <w:iCs/>
          <w:sz w:val="24"/>
          <w:szCs w:val="24"/>
          <w:lang w:eastAsia="fr-FR"/>
        </w:rPr>
        <w:t>« Contribuer à une meilleure intégration de chaque citoyen dans la Nation</w:t>
      </w:r>
      <w:r w:rsidR="00DD2E38">
        <w:rPr>
          <w:i/>
          <w:iCs/>
          <w:sz w:val="24"/>
          <w:szCs w:val="24"/>
          <w:lang w:eastAsia="fr-FR"/>
        </w:rPr>
        <w:t xml:space="preserve"> </w:t>
      </w:r>
      <w:r w:rsidR="00A533CD" w:rsidRPr="00864BCA">
        <w:rPr>
          <w:i/>
          <w:iCs/>
          <w:sz w:val="24"/>
          <w:szCs w:val="24"/>
          <w:lang w:eastAsia="fr-FR"/>
        </w:rPr>
        <w:t>par une plus grande reconnaissance réciproque entre l’Etat, la Nation</w:t>
      </w:r>
      <w:r w:rsidR="00DD2E38">
        <w:rPr>
          <w:i/>
          <w:iCs/>
          <w:sz w:val="24"/>
          <w:szCs w:val="24"/>
          <w:lang w:eastAsia="fr-FR"/>
        </w:rPr>
        <w:t xml:space="preserve"> </w:t>
      </w:r>
      <w:r w:rsidR="00A533CD" w:rsidRPr="00864BCA">
        <w:rPr>
          <w:i/>
          <w:iCs/>
          <w:sz w:val="24"/>
          <w:szCs w:val="24"/>
          <w:lang w:eastAsia="fr-FR"/>
        </w:rPr>
        <w:t>et chacun avec sa culture, sa religion ou son autre mode de pensée. »</w:t>
      </w:r>
    </w:p>
    <w:p w:rsidR="00A533CD" w:rsidRPr="00864BCA" w:rsidRDefault="0023434E" w:rsidP="00A533CD">
      <w:pPr>
        <w:spacing w:after="0" w:line="240" w:lineRule="auto"/>
        <w:jc w:val="both"/>
        <w:rPr>
          <w:b/>
          <w:sz w:val="24"/>
          <w:szCs w:val="24"/>
          <w:lang w:eastAsia="fr-FR"/>
        </w:rPr>
      </w:pPr>
      <w:r>
        <w:rPr>
          <w:b/>
          <w:sz w:val="24"/>
          <w:szCs w:val="24"/>
          <w:lang w:eastAsia="fr-FR"/>
        </w:rPr>
        <w:t xml:space="preserve"> pour</w:t>
      </w:r>
      <w:r w:rsidR="00A533CD" w:rsidRPr="00864BCA">
        <w:rPr>
          <w:b/>
          <w:sz w:val="24"/>
          <w:szCs w:val="24"/>
          <w:lang w:eastAsia="fr-FR"/>
        </w:rPr>
        <w:t xml:space="preserve"> engagements :</w:t>
      </w:r>
    </w:p>
    <w:p w:rsidR="00A533CD" w:rsidRPr="00864BCA" w:rsidRDefault="00A533CD" w:rsidP="00A533CD">
      <w:pPr>
        <w:numPr>
          <w:ilvl w:val="0"/>
          <w:numId w:val="15"/>
        </w:numPr>
        <w:spacing w:after="0" w:line="240" w:lineRule="auto"/>
        <w:jc w:val="both"/>
        <w:rPr>
          <w:i/>
          <w:iCs/>
          <w:sz w:val="24"/>
          <w:szCs w:val="24"/>
          <w:lang w:eastAsia="fr-FR"/>
        </w:rPr>
      </w:pPr>
      <w:r>
        <w:rPr>
          <w:i/>
          <w:iCs/>
          <w:sz w:val="24"/>
          <w:szCs w:val="24"/>
          <w:lang w:eastAsia="fr-FR"/>
        </w:rPr>
        <w:t>Analyser la proximité des v</w:t>
      </w:r>
      <w:r w:rsidRPr="00864BCA">
        <w:rPr>
          <w:i/>
          <w:iCs/>
          <w:sz w:val="24"/>
          <w:szCs w:val="24"/>
          <w:lang w:eastAsia="fr-FR"/>
        </w:rPr>
        <w:t>aleurs des religions et autres modes de pensée avec celles de</w:t>
      </w:r>
    </w:p>
    <w:p w:rsidR="00A533CD" w:rsidRPr="00864BCA" w:rsidRDefault="00A533CD" w:rsidP="00A533CD">
      <w:pPr>
        <w:spacing w:after="0" w:line="240" w:lineRule="auto"/>
        <w:rPr>
          <w:i/>
          <w:iCs/>
          <w:sz w:val="24"/>
          <w:szCs w:val="24"/>
          <w:lang w:eastAsia="fr-FR"/>
        </w:rPr>
      </w:pPr>
      <w:r>
        <w:rPr>
          <w:i/>
          <w:iCs/>
          <w:sz w:val="24"/>
          <w:szCs w:val="24"/>
          <w:lang w:eastAsia="fr-FR"/>
        </w:rPr>
        <w:t xml:space="preserve">             </w:t>
      </w:r>
      <w:r w:rsidRPr="00864BCA">
        <w:rPr>
          <w:i/>
          <w:iCs/>
          <w:sz w:val="24"/>
          <w:szCs w:val="24"/>
          <w:lang w:eastAsia="fr-FR"/>
        </w:rPr>
        <w:t>la République Française</w:t>
      </w:r>
    </w:p>
    <w:p w:rsidR="00A533CD" w:rsidRPr="00864BCA" w:rsidRDefault="00A533CD" w:rsidP="00A533CD">
      <w:pPr>
        <w:numPr>
          <w:ilvl w:val="0"/>
          <w:numId w:val="15"/>
        </w:numPr>
        <w:spacing w:after="0" w:line="240" w:lineRule="auto"/>
        <w:jc w:val="both"/>
        <w:rPr>
          <w:i/>
          <w:iCs/>
          <w:sz w:val="24"/>
          <w:szCs w:val="24"/>
          <w:lang w:eastAsia="fr-FR"/>
        </w:rPr>
      </w:pPr>
      <w:r w:rsidRPr="00864BCA">
        <w:rPr>
          <w:i/>
          <w:iCs/>
          <w:sz w:val="24"/>
          <w:szCs w:val="24"/>
          <w:lang w:eastAsia="fr-FR"/>
        </w:rPr>
        <w:t>Eclairer cette proximité de valeurs en regard des questions de société</w:t>
      </w:r>
    </w:p>
    <w:p w:rsidR="00A533CD" w:rsidRDefault="00A533CD" w:rsidP="00A533CD">
      <w:pPr>
        <w:numPr>
          <w:ilvl w:val="0"/>
          <w:numId w:val="15"/>
        </w:numPr>
        <w:spacing w:after="0" w:line="240" w:lineRule="auto"/>
        <w:jc w:val="both"/>
        <w:rPr>
          <w:i/>
          <w:iCs/>
          <w:sz w:val="24"/>
          <w:szCs w:val="24"/>
          <w:lang w:eastAsia="fr-FR"/>
        </w:rPr>
      </w:pPr>
      <w:r w:rsidRPr="00864BCA">
        <w:rPr>
          <w:i/>
          <w:iCs/>
          <w:sz w:val="24"/>
          <w:szCs w:val="24"/>
          <w:lang w:eastAsia="fr-FR"/>
        </w:rPr>
        <w:t>Développer les voies et moyens de transmission de ces valeurs et de cette proximité</w:t>
      </w:r>
    </w:p>
    <w:p w:rsidR="0023434E" w:rsidRPr="00864BCA" w:rsidRDefault="00DD2E38" w:rsidP="0023434E">
      <w:pPr>
        <w:spacing w:after="0" w:line="240" w:lineRule="auto"/>
        <w:jc w:val="both"/>
        <w:rPr>
          <w:i/>
          <w:iCs/>
          <w:sz w:val="24"/>
          <w:szCs w:val="24"/>
          <w:lang w:eastAsia="fr-FR"/>
        </w:rPr>
      </w:pPr>
      <w:r>
        <w:rPr>
          <w:b/>
          <w:sz w:val="24"/>
          <w:szCs w:val="24"/>
          <w:lang w:eastAsia="fr-FR"/>
        </w:rPr>
        <w:t>et</w:t>
      </w:r>
      <w:r w:rsidR="003B302D">
        <w:rPr>
          <w:b/>
          <w:sz w:val="24"/>
          <w:szCs w:val="24"/>
          <w:lang w:eastAsia="fr-FR"/>
        </w:rPr>
        <w:t xml:space="preserve"> comme instance de réflexion : le </w:t>
      </w:r>
      <w:r w:rsidR="003B302D" w:rsidRPr="00864BCA">
        <w:rPr>
          <w:b/>
          <w:sz w:val="24"/>
          <w:szCs w:val="24"/>
          <w:lang w:eastAsia="fr-FR"/>
        </w:rPr>
        <w:t xml:space="preserve">C.L.U.B. </w:t>
      </w:r>
      <w:r w:rsidR="003B302D" w:rsidRPr="00FC606C">
        <w:rPr>
          <w:i/>
          <w:sz w:val="24"/>
          <w:szCs w:val="24"/>
          <w:lang w:eastAsia="fr-FR"/>
        </w:rPr>
        <w:t>(Citoyenneté, Laïcité, Unification de nos Bases)</w:t>
      </w:r>
    </w:p>
    <w:p w:rsidR="00A533CD" w:rsidRPr="00AE2C03" w:rsidRDefault="00A533CD" w:rsidP="00A533CD">
      <w:pPr>
        <w:spacing w:after="0" w:line="240" w:lineRule="auto"/>
        <w:jc w:val="center"/>
        <w:rPr>
          <w:b/>
          <w:sz w:val="16"/>
          <w:szCs w:val="16"/>
          <w:lang w:eastAsia="fr-FR"/>
        </w:rPr>
      </w:pPr>
    </w:p>
    <w:p w:rsidR="00A533CD" w:rsidRPr="00AE2C03" w:rsidRDefault="0023434E" w:rsidP="00A533CD">
      <w:pPr>
        <w:spacing w:after="0" w:line="240" w:lineRule="auto"/>
        <w:jc w:val="center"/>
        <w:rPr>
          <w:rFonts w:ascii="Franklin Gothic Demi Cond" w:hAnsi="Franklin Gothic Demi Cond"/>
          <w:b/>
          <w:sz w:val="28"/>
          <w:szCs w:val="28"/>
          <w:lang w:eastAsia="fr-FR"/>
        </w:rPr>
      </w:pPr>
      <w:r>
        <w:rPr>
          <w:rFonts w:ascii="Franklin Gothic Demi Cond" w:hAnsi="Franklin Gothic Demi Cond"/>
          <w:b/>
          <w:sz w:val="28"/>
          <w:szCs w:val="28"/>
          <w:lang w:eastAsia="fr-FR"/>
        </w:rPr>
        <w:t>Traduits par d</w:t>
      </w:r>
      <w:r w:rsidR="00A533CD" w:rsidRPr="00AE2C03">
        <w:rPr>
          <w:rFonts w:ascii="Franklin Gothic Demi Cond" w:hAnsi="Franklin Gothic Demi Cond"/>
          <w:b/>
          <w:sz w:val="28"/>
          <w:szCs w:val="28"/>
          <w:lang w:eastAsia="fr-FR"/>
        </w:rPr>
        <w:t>es actions</w:t>
      </w:r>
      <w:r>
        <w:rPr>
          <w:rFonts w:ascii="Franklin Gothic Demi Cond" w:hAnsi="Franklin Gothic Demi Cond"/>
          <w:b/>
          <w:sz w:val="28"/>
          <w:szCs w:val="28"/>
          <w:lang w:eastAsia="fr-FR"/>
        </w:rPr>
        <w:t xml:space="preserve"> et des résultats</w:t>
      </w:r>
    </w:p>
    <w:p w:rsidR="00A533CD" w:rsidRPr="00AE2C03" w:rsidRDefault="00A533CD" w:rsidP="00A533CD">
      <w:pPr>
        <w:spacing w:after="0" w:line="240" w:lineRule="auto"/>
        <w:jc w:val="center"/>
        <w:rPr>
          <w:b/>
          <w:sz w:val="16"/>
          <w:szCs w:val="16"/>
          <w:lang w:eastAsia="fr-FR"/>
        </w:rPr>
      </w:pPr>
    </w:p>
    <w:p w:rsidR="00A533CD" w:rsidRPr="00FC606C" w:rsidRDefault="00A533CD" w:rsidP="00A533CD">
      <w:pPr>
        <w:spacing w:after="0" w:line="240" w:lineRule="auto"/>
        <w:jc w:val="both"/>
        <w:rPr>
          <w:i/>
          <w:sz w:val="24"/>
          <w:szCs w:val="24"/>
          <w:lang w:eastAsia="fr-FR"/>
        </w:rPr>
      </w:pPr>
      <w:r w:rsidRPr="00864BCA">
        <w:rPr>
          <w:b/>
          <w:sz w:val="24"/>
          <w:szCs w:val="24"/>
          <w:lang w:eastAsia="fr-FR"/>
        </w:rPr>
        <w:t xml:space="preserve">Ses cycles de conférences et débats </w:t>
      </w:r>
      <w:r w:rsidRPr="00FC606C">
        <w:rPr>
          <w:i/>
          <w:sz w:val="24"/>
          <w:szCs w:val="24"/>
          <w:lang w:eastAsia="fr-FR"/>
        </w:rPr>
        <w:t>dans la thématique d</w:t>
      </w:r>
      <w:r>
        <w:rPr>
          <w:i/>
          <w:sz w:val="24"/>
          <w:szCs w:val="24"/>
          <w:lang w:eastAsia="fr-FR"/>
        </w:rPr>
        <w:t>es V</w:t>
      </w:r>
      <w:r w:rsidRPr="00FC606C">
        <w:rPr>
          <w:i/>
          <w:sz w:val="24"/>
          <w:szCs w:val="24"/>
          <w:lang w:eastAsia="fr-FR"/>
        </w:rPr>
        <w:t>aleurs de la République française, des Valeurs des religions et autres modes de pensée et des convergences entre elles et</w:t>
      </w:r>
    </w:p>
    <w:p w:rsidR="00A533CD" w:rsidRPr="00864BCA" w:rsidRDefault="00A533CD" w:rsidP="00A533CD">
      <w:pPr>
        <w:spacing w:after="0" w:line="240" w:lineRule="auto"/>
        <w:jc w:val="both"/>
        <w:rPr>
          <w:sz w:val="24"/>
          <w:szCs w:val="24"/>
          <w:lang w:eastAsia="fr-FR"/>
        </w:rPr>
      </w:pPr>
      <w:r w:rsidRPr="00FC606C">
        <w:rPr>
          <w:b/>
          <w:sz w:val="24"/>
          <w:szCs w:val="24"/>
          <w:lang w:eastAsia="fr-FR"/>
        </w:rPr>
        <w:t>Ses tables rondes</w:t>
      </w:r>
      <w:r w:rsidRPr="00FC606C">
        <w:rPr>
          <w:i/>
          <w:sz w:val="24"/>
          <w:szCs w:val="24"/>
          <w:lang w:eastAsia="fr-FR"/>
        </w:rPr>
        <w:t xml:space="preserve"> sur le vécu des valeurs et de la laïcité dans la Cité</w:t>
      </w:r>
      <w:r>
        <w:rPr>
          <w:sz w:val="24"/>
          <w:szCs w:val="24"/>
          <w:lang w:eastAsia="fr-FR"/>
        </w:rPr>
        <w:t>.</w:t>
      </w:r>
    </w:p>
    <w:p w:rsidR="00A533CD" w:rsidRPr="00DD2E38" w:rsidRDefault="00A533CD" w:rsidP="00A533CD">
      <w:pPr>
        <w:spacing w:after="0" w:line="240" w:lineRule="auto"/>
        <w:jc w:val="both"/>
        <w:rPr>
          <w:b/>
          <w:sz w:val="16"/>
          <w:szCs w:val="16"/>
          <w:lang w:eastAsia="fr-FR"/>
        </w:rPr>
      </w:pPr>
    </w:p>
    <w:p w:rsidR="0023434E" w:rsidRDefault="00A533CD" w:rsidP="0023434E">
      <w:pPr>
        <w:spacing w:after="0" w:line="240" w:lineRule="auto"/>
        <w:jc w:val="both"/>
        <w:rPr>
          <w:i/>
          <w:sz w:val="24"/>
          <w:szCs w:val="24"/>
          <w:lang w:eastAsia="fr-FR"/>
        </w:rPr>
      </w:pPr>
      <w:r>
        <w:rPr>
          <w:b/>
          <w:sz w:val="24"/>
          <w:szCs w:val="24"/>
          <w:lang w:eastAsia="fr-FR"/>
        </w:rPr>
        <w:t>L</w:t>
      </w:r>
      <w:r w:rsidRPr="00864BCA">
        <w:rPr>
          <w:b/>
          <w:sz w:val="24"/>
          <w:szCs w:val="24"/>
          <w:lang w:eastAsia="fr-FR"/>
        </w:rPr>
        <w:t>es Travaux</w:t>
      </w:r>
      <w:r w:rsidR="003B302D">
        <w:rPr>
          <w:b/>
          <w:sz w:val="24"/>
          <w:szCs w:val="24"/>
          <w:lang w:eastAsia="fr-FR"/>
        </w:rPr>
        <w:t xml:space="preserve"> et résultats</w:t>
      </w:r>
      <w:r w:rsidRPr="00864BCA">
        <w:rPr>
          <w:b/>
          <w:sz w:val="24"/>
          <w:szCs w:val="24"/>
          <w:lang w:eastAsia="fr-FR"/>
        </w:rPr>
        <w:t xml:space="preserve"> </w:t>
      </w:r>
      <w:r>
        <w:rPr>
          <w:b/>
          <w:sz w:val="24"/>
          <w:szCs w:val="24"/>
          <w:lang w:eastAsia="fr-FR"/>
        </w:rPr>
        <w:t xml:space="preserve">du </w:t>
      </w:r>
      <w:r w:rsidRPr="00864BCA">
        <w:rPr>
          <w:b/>
          <w:sz w:val="24"/>
          <w:szCs w:val="24"/>
          <w:lang w:eastAsia="fr-FR"/>
        </w:rPr>
        <w:t xml:space="preserve">C.L.U.B. </w:t>
      </w:r>
    </w:p>
    <w:p w:rsidR="00A533CD" w:rsidRPr="00DD2E38" w:rsidRDefault="00A533CD" w:rsidP="0023434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 </w:t>
      </w:r>
      <w:r w:rsidR="0023434E">
        <w:rPr>
          <w:b/>
          <w:sz w:val="24"/>
          <w:szCs w:val="24"/>
          <w:lang w:eastAsia="fr-FR"/>
        </w:rPr>
        <w:t>l’ouvrage paru</w:t>
      </w:r>
      <w:r w:rsidRPr="00E25481">
        <w:rPr>
          <w:b/>
          <w:sz w:val="24"/>
          <w:szCs w:val="24"/>
          <w:lang w:eastAsia="fr-FR"/>
        </w:rPr>
        <w:t xml:space="preserve"> en décembre 2013</w:t>
      </w:r>
      <w:r>
        <w:rPr>
          <w:sz w:val="24"/>
          <w:szCs w:val="24"/>
          <w:lang w:eastAsia="fr-FR"/>
        </w:rPr>
        <w:t> </w:t>
      </w:r>
      <w:r w:rsidRPr="00864BCA">
        <w:rPr>
          <w:sz w:val="24"/>
          <w:szCs w:val="24"/>
          <w:lang w:eastAsia="fr-FR"/>
        </w:rPr>
        <w:t>:</w:t>
      </w:r>
      <w:r w:rsidRPr="00FC606C">
        <w:rPr>
          <w:i/>
          <w:sz w:val="24"/>
          <w:szCs w:val="24"/>
          <w:lang w:eastAsia="fr-FR"/>
        </w:rPr>
        <w:t>« Conver</w:t>
      </w:r>
      <w:r>
        <w:rPr>
          <w:i/>
          <w:sz w:val="24"/>
          <w:szCs w:val="24"/>
          <w:lang w:eastAsia="fr-FR"/>
        </w:rPr>
        <w:t>gences entre les V</w:t>
      </w:r>
      <w:r w:rsidRPr="00FC606C">
        <w:rPr>
          <w:i/>
          <w:sz w:val="24"/>
          <w:szCs w:val="24"/>
          <w:lang w:eastAsia="fr-FR"/>
        </w:rPr>
        <w:t>aleurs de la République Française et</w:t>
      </w:r>
      <w:r w:rsidR="0023434E">
        <w:rPr>
          <w:i/>
          <w:sz w:val="24"/>
          <w:szCs w:val="24"/>
          <w:lang w:eastAsia="fr-FR"/>
        </w:rPr>
        <w:t xml:space="preserve"> </w:t>
      </w:r>
      <w:r w:rsidRPr="00FC606C">
        <w:rPr>
          <w:i/>
          <w:sz w:val="24"/>
          <w:szCs w:val="24"/>
          <w:lang w:eastAsia="fr-FR"/>
        </w:rPr>
        <w:t>les Valeurs des religions et autres modes de pensée Réflexion autour de 20 valeurs dans une démocratie laïque »</w:t>
      </w:r>
      <w:r w:rsidR="0023434E">
        <w:rPr>
          <w:i/>
          <w:sz w:val="24"/>
          <w:szCs w:val="24"/>
          <w:lang w:eastAsia="fr-FR"/>
        </w:rPr>
        <w:t xml:space="preserve"> </w:t>
      </w:r>
      <w:r w:rsidR="003B302D">
        <w:rPr>
          <w:b/>
          <w:sz w:val="24"/>
          <w:szCs w:val="24"/>
          <w:lang w:eastAsia="fr-FR"/>
        </w:rPr>
        <w:t>diffusé à plus de 6</w:t>
      </w:r>
      <w:r w:rsidR="0023434E">
        <w:rPr>
          <w:b/>
          <w:sz w:val="24"/>
          <w:szCs w:val="24"/>
          <w:lang w:eastAsia="fr-FR"/>
        </w:rPr>
        <w:t>00 exemplai</w:t>
      </w:r>
      <w:r w:rsidR="00DD2E38">
        <w:rPr>
          <w:b/>
          <w:sz w:val="24"/>
          <w:szCs w:val="24"/>
          <w:lang w:eastAsia="fr-FR"/>
        </w:rPr>
        <w:t>r</w:t>
      </w:r>
      <w:r w:rsidR="0023434E">
        <w:rPr>
          <w:b/>
          <w:sz w:val="24"/>
          <w:szCs w:val="24"/>
          <w:lang w:eastAsia="fr-FR"/>
        </w:rPr>
        <w:t>e</w:t>
      </w:r>
      <w:r w:rsidR="00DD2E38">
        <w:rPr>
          <w:b/>
          <w:sz w:val="24"/>
          <w:szCs w:val="24"/>
          <w:lang w:eastAsia="fr-FR"/>
        </w:rPr>
        <w:t>s</w:t>
      </w:r>
      <w:r w:rsidR="0023434E">
        <w:rPr>
          <w:b/>
          <w:sz w:val="24"/>
          <w:szCs w:val="24"/>
          <w:lang w:eastAsia="fr-FR"/>
        </w:rPr>
        <w:t xml:space="preserve"> auprès d</w:t>
      </w:r>
      <w:r w:rsidR="00DD2E38">
        <w:rPr>
          <w:b/>
          <w:sz w:val="24"/>
          <w:szCs w:val="24"/>
          <w:lang w:eastAsia="fr-FR"/>
        </w:rPr>
        <w:t>e</w:t>
      </w:r>
      <w:r w:rsidR="0023434E">
        <w:rPr>
          <w:b/>
          <w:sz w:val="24"/>
          <w:szCs w:val="24"/>
          <w:lang w:eastAsia="fr-FR"/>
        </w:rPr>
        <w:t xml:space="preserve">s acteurs du vivre </w:t>
      </w:r>
      <w:r w:rsidR="00DD2E38">
        <w:rPr>
          <w:b/>
          <w:sz w:val="24"/>
          <w:szCs w:val="24"/>
          <w:lang w:eastAsia="fr-FR"/>
        </w:rPr>
        <w:t>e</w:t>
      </w:r>
      <w:r w:rsidR="0023434E">
        <w:rPr>
          <w:b/>
          <w:sz w:val="24"/>
          <w:szCs w:val="24"/>
          <w:lang w:eastAsia="fr-FR"/>
        </w:rPr>
        <w:t>nsemble</w:t>
      </w:r>
    </w:p>
    <w:p w:rsidR="00DD2E38" w:rsidRPr="00442681" w:rsidRDefault="00DD2E38" w:rsidP="0023434E">
      <w:pPr>
        <w:numPr>
          <w:ilvl w:val="0"/>
          <w:numId w:val="15"/>
        </w:numPr>
        <w:spacing w:after="0" w:line="240" w:lineRule="auto"/>
        <w:jc w:val="both"/>
        <w:rPr>
          <w:i/>
          <w:sz w:val="24"/>
          <w:szCs w:val="24"/>
          <w:lang w:eastAsia="fr-FR"/>
        </w:rPr>
      </w:pPr>
      <w:r>
        <w:rPr>
          <w:b/>
          <w:sz w:val="24"/>
          <w:szCs w:val="24"/>
          <w:lang w:eastAsia="fr-FR"/>
        </w:rPr>
        <w:t xml:space="preserve">l’élaboration en cours d’un nouvel ouvrage </w:t>
      </w:r>
      <w:r w:rsidR="00E325F0">
        <w:rPr>
          <w:b/>
          <w:sz w:val="24"/>
          <w:szCs w:val="24"/>
          <w:lang w:eastAsia="fr-FR"/>
        </w:rPr>
        <w:t xml:space="preserve">de </w:t>
      </w:r>
      <w:r>
        <w:rPr>
          <w:b/>
          <w:sz w:val="24"/>
          <w:szCs w:val="24"/>
          <w:lang w:eastAsia="fr-FR"/>
        </w:rPr>
        <w:t xml:space="preserve">recueil de propositions d’actions concrètes pour transmettre ces valeurs et faire connaître ces convergences, </w:t>
      </w:r>
      <w:r w:rsidRPr="00442681">
        <w:rPr>
          <w:i/>
          <w:sz w:val="24"/>
          <w:szCs w:val="24"/>
          <w:lang w:eastAsia="fr-FR"/>
        </w:rPr>
        <w:t>prenant comme point d’appui une sélection de rites, fêtes et journées</w:t>
      </w:r>
      <w:r w:rsidR="00E325F0" w:rsidRPr="00442681">
        <w:rPr>
          <w:i/>
          <w:sz w:val="24"/>
          <w:szCs w:val="24"/>
          <w:lang w:eastAsia="fr-FR"/>
        </w:rPr>
        <w:t>, civils ou religieux.</w:t>
      </w:r>
    </w:p>
    <w:p w:rsidR="00A533CD" w:rsidRPr="00DD2E38" w:rsidRDefault="00A533CD" w:rsidP="00A533CD">
      <w:pPr>
        <w:pStyle w:val="Sansinterligne"/>
        <w:jc w:val="center"/>
        <w:rPr>
          <w:rFonts w:cs="Tahoma"/>
          <w:b/>
          <w:sz w:val="16"/>
          <w:szCs w:val="16"/>
        </w:rPr>
      </w:pPr>
    </w:p>
    <w:p w:rsidR="00A533CD" w:rsidRPr="00FC606C" w:rsidRDefault="00A533CD" w:rsidP="00A533CD">
      <w:pPr>
        <w:pStyle w:val="Sansinterligne"/>
        <w:jc w:val="both"/>
        <w:rPr>
          <w:rFonts w:cs="Tahoma"/>
          <w:i/>
          <w:sz w:val="24"/>
          <w:szCs w:val="24"/>
        </w:rPr>
      </w:pPr>
      <w:r w:rsidRPr="00E25481">
        <w:rPr>
          <w:rFonts w:cs="Tahoma"/>
          <w:b/>
          <w:sz w:val="24"/>
          <w:szCs w:val="24"/>
        </w:rPr>
        <w:lastRenderedPageBreak/>
        <w:t xml:space="preserve">Ses actions dans le champ de l’éducation : </w:t>
      </w:r>
      <w:r w:rsidRPr="00FC606C">
        <w:rPr>
          <w:rFonts w:cs="Tahoma"/>
          <w:i/>
          <w:sz w:val="24"/>
          <w:szCs w:val="24"/>
        </w:rPr>
        <w:t>interventions/témoignages et actions cinéma/éducation ou théâtre/éducation au bénéfice de la transmission des valeurs et de ces convergences</w:t>
      </w:r>
      <w:r w:rsidR="00DD2E38">
        <w:rPr>
          <w:rFonts w:cs="Tahoma"/>
          <w:i/>
          <w:sz w:val="24"/>
          <w:szCs w:val="24"/>
        </w:rPr>
        <w:t xml:space="preserve"> et contre l’oubli des dérives de l’humanité quand les valeurs sont oubliées</w:t>
      </w:r>
    </w:p>
    <w:p w:rsidR="00DD2E38" w:rsidRPr="001547B1" w:rsidRDefault="00DD2E38" w:rsidP="00DD2E38">
      <w:pPr>
        <w:spacing w:after="0"/>
        <w:jc w:val="center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* * * * *</w:t>
      </w:r>
    </w:p>
    <w:sectPr w:rsidR="00DD2E38" w:rsidRPr="001547B1" w:rsidSect="001547B1">
      <w:headerReference w:type="default" r:id="rId16"/>
      <w:footerReference w:type="default" r:id="rId17"/>
      <w:pgSz w:w="11906" w:h="16838" w:code="9"/>
      <w:pgMar w:top="1418" w:right="851" w:bottom="851" w:left="851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0A" w:rsidRDefault="0049460A" w:rsidP="002A1F1F">
      <w:pPr>
        <w:spacing w:after="0" w:line="240" w:lineRule="auto"/>
      </w:pPr>
      <w:r>
        <w:separator/>
      </w:r>
    </w:p>
  </w:endnote>
  <w:endnote w:type="continuationSeparator" w:id="0">
    <w:p w:rsidR="0049460A" w:rsidRDefault="0049460A" w:rsidP="002A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BE" w:rsidRPr="005A104F" w:rsidRDefault="003D0EBE" w:rsidP="002A1F1F">
    <w:pPr>
      <w:pStyle w:val="Sansinterligne"/>
      <w:jc w:val="center"/>
      <w:rPr>
        <w:rFonts w:ascii="Garamond" w:hAnsi="Garamond"/>
        <w:b/>
        <w:sz w:val="18"/>
        <w:szCs w:val="18"/>
      </w:rPr>
    </w:pPr>
    <w:r w:rsidRPr="005A104F">
      <w:rPr>
        <w:rFonts w:ascii="Garamond" w:hAnsi="Garamond"/>
        <w:b/>
        <w:sz w:val="18"/>
        <w:szCs w:val="18"/>
      </w:rPr>
      <w:t>LICRA NEUILLY–LA DEFENSE</w:t>
    </w:r>
  </w:p>
  <w:p w:rsidR="003D0EBE" w:rsidRPr="002A1F1F" w:rsidRDefault="003D0EBE" w:rsidP="002A1F1F">
    <w:pPr>
      <w:pStyle w:val="Sansinterligne"/>
      <w:jc w:val="center"/>
      <w:rPr>
        <w:rFonts w:ascii="Times New Roman" w:hAnsi="Times New Roman"/>
        <w:sz w:val="18"/>
        <w:szCs w:val="18"/>
      </w:rPr>
    </w:pPr>
    <w:r w:rsidRPr="002A1F1F">
      <w:rPr>
        <w:rFonts w:ascii="Times New Roman" w:hAnsi="Times New Roman"/>
        <w:sz w:val="18"/>
        <w:szCs w:val="18"/>
      </w:rPr>
      <w:t>Maison des Associations, 2bis, rue du Château - 92200 Neuilly sur Seine</w:t>
    </w:r>
  </w:p>
  <w:p w:rsidR="003D0EBE" w:rsidRPr="002A1F1F" w:rsidRDefault="003D0EBE" w:rsidP="002A1F1F">
    <w:pPr>
      <w:pStyle w:val="Sansinterligne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Mail</w:t>
    </w:r>
    <w:r w:rsidRPr="002A1F1F">
      <w:rPr>
        <w:rFonts w:ascii="Times New Roman" w:hAnsi="Times New Roman"/>
        <w:sz w:val="16"/>
        <w:szCs w:val="16"/>
      </w:rPr>
      <w:t xml:space="preserve">: </w:t>
    </w:r>
    <w:hyperlink r:id="rId1" w:history="1">
      <w:r w:rsidRPr="00FF6E6D">
        <w:rPr>
          <w:rStyle w:val="Lienhypertexte"/>
          <w:rFonts w:ascii="Times New Roman" w:hAnsi="Times New Roman"/>
          <w:sz w:val="16"/>
          <w:szCs w:val="16"/>
        </w:rPr>
        <w:t>licra.nld@orange.fr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0A" w:rsidRDefault="0049460A" w:rsidP="002A1F1F">
      <w:pPr>
        <w:spacing w:after="0" w:line="240" w:lineRule="auto"/>
      </w:pPr>
      <w:r>
        <w:separator/>
      </w:r>
    </w:p>
  </w:footnote>
  <w:footnote w:type="continuationSeparator" w:id="0">
    <w:p w:rsidR="0049460A" w:rsidRDefault="0049460A" w:rsidP="002A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BE" w:rsidRDefault="003D0EBE" w:rsidP="00D903A4">
    <w:pPr>
      <w:pStyle w:val="En-tte"/>
      <w:tabs>
        <w:tab w:val="left" w:pos="7797"/>
      </w:tabs>
      <w:ind w:left="-284"/>
      <w:jc w:val="center"/>
      <w:rPr>
        <w:noProof/>
        <w:lang w:eastAsia="fr-FR"/>
      </w:rPr>
    </w:pPr>
    <w:r w:rsidRPr="005A5171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Présentation1" style="width:329.25pt;height:96pt;visibility:visible">
          <v:imagedata r:id="rId1" o:title="Présentation1" croptop="22602f" cropbottom="24666f" cropleft="9160f" cropright="9701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013"/>
    <w:multiLevelType w:val="hybridMultilevel"/>
    <w:tmpl w:val="36DADC54"/>
    <w:lvl w:ilvl="0" w:tplc="EB3E58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  <w:u w:color="0000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4585A"/>
    <w:multiLevelType w:val="hybridMultilevel"/>
    <w:tmpl w:val="D71CC51C"/>
    <w:lvl w:ilvl="0" w:tplc="E6000B9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AAD"/>
    <w:multiLevelType w:val="hybridMultilevel"/>
    <w:tmpl w:val="9C98FE80"/>
    <w:lvl w:ilvl="0" w:tplc="66CE6D9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B5CE1"/>
    <w:multiLevelType w:val="hybridMultilevel"/>
    <w:tmpl w:val="6F548006"/>
    <w:lvl w:ilvl="0" w:tplc="06621E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46CA3"/>
    <w:multiLevelType w:val="hybridMultilevel"/>
    <w:tmpl w:val="66E01A82"/>
    <w:lvl w:ilvl="0" w:tplc="AFC0E74C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F27576"/>
    <w:multiLevelType w:val="hybridMultilevel"/>
    <w:tmpl w:val="B994FA60"/>
    <w:lvl w:ilvl="0" w:tplc="1644B2CC">
      <w:numFmt w:val="bullet"/>
      <w:lvlText w:val="s"/>
      <w:lvlJc w:val="left"/>
      <w:pPr>
        <w:ind w:left="720" w:hanging="360"/>
      </w:pPr>
      <w:rPr>
        <w:rFonts w:ascii="Wingdings" w:eastAsia="Calibri" w:hAnsi="Wingdings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7FC0"/>
    <w:multiLevelType w:val="hybridMultilevel"/>
    <w:tmpl w:val="ABEABAA4"/>
    <w:lvl w:ilvl="0" w:tplc="684482D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6B35"/>
    <w:multiLevelType w:val="hybridMultilevel"/>
    <w:tmpl w:val="33164714"/>
    <w:lvl w:ilvl="0" w:tplc="AFC0E74C">
      <w:start w:val="1"/>
      <w:numFmt w:val="bullet"/>
      <w:lvlText w:val="-"/>
      <w:lvlJc w:val="left"/>
      <w:pPr>
        <w:ind w:left="862" w:hanging="360"/>
      </w:pPr>
      <w:rPr>
        <w:rFonts w:ascii="SimSun-ExtB" w:eastAsia="SimSun-ExtB" w:hAnsi="SimSun-ExtB" w:hint="eastAsi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844F4"/>
    <w:multiLevelType w:val="hybridMultilevel"/>
    <w:tmpl w:val="7334106C"/>
    <w:lvl w:ilvl="0" w:tplc="686092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269D7"/>
    <w:multiLevelType w:val="hybridMultilevel"/>
    <w:tmpl w:val="77986074"/>
    <w:lvl w:ilvl="0" w:tplc="A472551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71A63"/>
    <w:multiLevelType w:val="hybridMultilevel"/>
    <w:tmpl w:val="FDF4FE6E"/>
    <w:lvl w:ilvl="0" w:tplc="2FEA9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05688"/>
    <w:multiLevelType w:val="hybridMultilevel"/>
    <w:tmpl w:val="C2E08D0C"/>
    <w:lvl w:ilvl="0" w:tplc="110A02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C2FCF"/>
    <w:multiLevelType w:val="hybridMultilevel"/>
    <w:tmpl w:val="7442654C"/>
    <w:lvl w:ilvl="0" w:tplc="006EB99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F12E0"/>
    <w:multiLevelType w:val="hybridMultilevel"/>
    <w:tmpl w:val="574EE0EA"/>
    <w:lvl w:ilvl="0" w:tplc="B580823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074BB"/>
    <w:multiLevelType w:val="hybridMultilevel"/>
    <w:tmpl w:val="96A84770"/>
    <w:lvl w:ilvl="0" w:tplc="F7CCE34C">
      <w:start w:val="20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468E6"/>
    <w:multiLevelType w:val="hybridMultilevel"/>
    <w:tmpl w:val="2D86B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92D8D"/>
    <w:multiLevelType w:val="hybridMultilevel"/>
    <w:tmpl w:val="2962014C"/>
    <w:lvl w:ilvl="0" w:tplc="6E0E8B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3C3E"/>
    <w:multiLevelType w:val="hybridMultilevel"/>
    <w:tmpl w:val="6EBA68A2"/>
    <w:lvl w:ilvl="0" w:tplc="CF883B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87F19"/>
    <w:multiLevelType w:val="hybridMultilevel"/>
    <w:tmpl w:val="0E50912A"/>
    <w:lvl w:ilvl="0" w:tplc="2FEA9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624D7"/>
    <w:multiLevelType w:val="hybridMultilevel"/>
    <w:tmpl w:val="DA5EF7CC"/>
    <w:lvl w:ilvl="0" w:tplc="2AEA9DE6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20A34DC"/>
    <w:multiLevelType w:val="hybridMultilevel"/>
    <w:tmpl w:val="F4C273B4"/>
    <w:lvl w:ilvl="0" w:tplc="DE783544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009CA"/>
    <w:multiLevelType w:val="hybridMultilevel"/>
    <w:tmpl w:val="39BC5D48"/>
    <w:lvl w:ilvl="0" w:tplc="AF5CEA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944EC"/>
    <w:multiLevelType w:val="hybridMultilevel"/>
    <w:tmpl w:val="10BEA354"/>
    <w:lvl w:ilvl="0" w:tplc="46E2DB14"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6"/>
  </w:num>
  <w:num w:numId="8">
    <w:abstractNumId w:val="14"/>
  </w:num>
  <w:num w:numId="9">
    <w:abstractNumId w:val="8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0"/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F1F"/>
    <w:rsid w:val="0000244D"/>
    <w:rsid w:val="0000726A"/>
    <w:rsid w:val="00016ECF"/>
    <w:rsid w:val="000233D9"/>
    <w:rsid w:val="000272CE"/>
    <w:rsid w:val="00040930"/>
    <w:rsid w:val="00040D9D"/>
    <w:rsid w:val="00056FF4"/>
    <w:rsid w:val="000759A5"/>
    <w:rsid w:val="00081CB4"/>
    <w:rsid w:val="00092CD7"/>
    <w:rsid w:val="00094EBF"/>
    <w:rsid w:val="000B1A9F"/>
    <w:rsid w:val="000C0D46"/>
    <w:rsid w:val="000C1BB7"/>
    <w:rsid w:val="000C758C"/>
    <w:rsid w:val="000D7D61"/>
    <w:rsid w:val="000E2EF8"/>
    <w:rsid w:val="000F3C2F"/>
    <w:rsid w:val="000F5856"/>
    <w:rsid w:val="0011199B"/>
    <w:rsid w:val="00116152"/>
    <w:rsid w:val="00120333"/>
    <w:rsid w:val="00126C77"/>
    <w:rsid w:val="001332A0"/>
    <w:rsid w:val="001436C4"/>
    <w:rsid w:val="00144E0D"/>
    <w:rsid w:val="001547B1"/>
    <w:rsid w:val="001665DD"/>
    <w:rsid w:val="00182A80"/>
    <w:rsid w:val="001859FF"/>
    <w:rsid w:val="001A2512"/>
    <w:rsid w:val="001A5338"/>
    <w:rsid w:val="001B7FFD"/>
    <w:rsid w:val="001C36A4"/>
    <w:rsid w:val="001C4CC2"/>
    <w:rsid w:val="001D70B2"/>
    <w:rsid w:val="001F0EF8"/>
    <w:rsid w:val="001F1D8D"/>
    <w:rsid w:val="001F1FF3"/>
    <w:rsid w:val="001F27B8"/>
    <w:rsid w:val="002064D6"/>
    <w:rsid w:val="00207E08"/>
    <w:rsid w:val="002207A2"/>
    <w:rsid w:val="002309C2"/>
    <w:rsid w:val="0023434E"/>
    <w:rsid w:val="00235366"/>
    <w:rsid w:val="00244468"/>
    <w:rsid w:val="00250C43"/>
    <w:rsid w:val="002745EF"/>
    <w:rsid w:val="0027646B"/>
    <w:rsid w:val="00276E00"/>
    <w:rsid w:val="00287A62"/>
    <w:rsid w:val="002943B5"/>
    <w:rsid w:val="00296800"/>
    <w:rsid w:val="002A19EC"/>
    <w:rsid w:val="002A1F1F"/>
    <w:rsid w:val="002A56CE"/>
    <w:rsid w:val="002C0521"/>
    <w:rsid w:val="002C3780"/>
    <w:rsid w:val="002D58F4"/>
    <w:rsid w:val="002E2BA1"/>
    <w:rsid w:val="002E2CCF"/>
    <w:rsid w:val="002E5975"/>
    <w:rsid w:val="00301AAE"/>
    <w:rsid w:val="00302DFD"/>
    <w:rsid w:val="003141DC"/>
    <w:rsid w:val="003177EF"/>
    <w:rsid w:val="00321B08"/>
    <w:rsid w:val="0035425B"/>
    <w:rsid w:val="00357B17"/>
    <w:rsid w:val="00367EB4"/>
    <w:rsid w:val="00387CE9"/>
    <w:rsid w:val="003A3E3A"/>
    <w:rsid w:val="003B302D"/>
    <w:rsid w:val="003B6382"/>
    <w:rsid w:val="003D0EBE"/>
    <w:rsid w:val="003D4FD4"/>
    <w:rsid w:val="003D6F12"/>
    <w:rsid w:val="003F0A2A"/>
    <w:rsid w:val="003F31FD"/>
    <w:rsid w:val="0040084C"/>
    <w:rsid w:val="0040438F"/>
    <w:rsid w:val="004109FE"/>
    <w:rsid w:val="004138B8"/>
    <w:rsid w:val="00433CE8"/>
    <w:rsid w:val="00435870"/>
    <w:rsid w:val="004372DD"/>
    <w:rsid w:val="00441DA2"/>
    <w:rsid w:val="00442681"/>
    <w:rsid w:val="004465D7"/>
    <w:rsid w:val="00462056"/>
    <w:rsid w:val="004670E3"/>
    <w:rsid w:val="00472BF0"/>
    <w:rsid w:val="00482F3D"/>
    <w:rsid w:val="00487071"/>
    <w:rsid w:val="00487A9E"/>
    <w:rsid w:val="0049460A"/>
    <w:rsid w:val="00495B14"/>
    <w:rsid w:val="004A6175"/>
    <w:rsid w:val="004A7C6C"/>
    <w:rsid w:val="004B2900"/>
    <w:rsid w:val="004C45D2"/>
    <w:rsid w:val="004C647C"/>
    <w:rsid w:val="004D0EB4"/>
    <w:rsid w:val="004D542B"/>
    <w:rsid w:val="004D59EC"/>
    <w:rsid w:val="004D62D4"/>
    <w:rsid w:val="004D7232"/>
    <w:rsid w:val="004E1244"/>
    <w:rsid w:val="004E38C6"/>
    <w:rsid w:val="004F4342"/>
    <w:rsid w:val="005168F2"/>
    <w:rsid w:val="00536977"/>
    <w:rsid w:val="0056118B"/>
    <w:rsid w:val="005645CF"/>
    <w:rsid w:val="00566F3C"/>
    <w:rsid w:val="00573F67"/>
    <w:rsid w:val="005A104F"/>
    <w:rsid w:val="005A1D89"/>
    <w:rsid w:val="005B29FE"/>
    <w:rsid w:val="005B3F9E"/>
    <w:rsid w:val="005C3DBF"/>
    <w:rsid w:val="005E61EE"/>
    <w:rsid w:val="005F1586"/>
    <w:rsid w:val="005F628C"/>
    <w:rsid w:val="00616495"/>
    <w:rsid w:val="00623FA7"/>
    <w:rsid w:val="0062515E"/>
    <w:rsid w:val="00641FA1"/>
    <w:rsid w:val="0066197F"/>
    <w:rsid w:val="006720CD"/>
    <w:rsid w:val="00691940"/>
    <w:rsid w:val="00693831"/>
    <w:rsid w:val="0069396D"/>
    <w:rsid w:val="006B0EEA"/>
    <w:rsid w:val="006C5FE0"/>
    <w:rsid w:val="006D6901"/>
    <w:rsid w:val="006F7464"/>
    <w:rsid w:val="006F74C1"/>
    <w:rsid w:val="00715CB3"/>
    <w:rsid w:val="007225F0"/>
    <w:rsid w:val="00723F30"/>
    <w:rsid w:val="00735AE8"/>
    <w:rsid w:val="00736656"/>
    <w:rsid w:val="007369FD"/>
    <w:rsid w:val="007504D6"/>
    <w:rsid w:val="00751BE0"/>
    <w:rsid w:val="007528D3"/>
    <w:rsid w:val="00754DF7"/>
    <w:rsid w:val="0075512E"/>
    <w:rsid w:val="00761423"/>
    <w:rsid w:val="00761FE0"/>
    <w:rsid w:val="00762BDC"/>
    <w:rsid w:val="00773A25"/>
    <w:rsid w:val="00775D68"/>
    <w:rsid w:val="007B09DD"/>
    <w:rsid w:val="007B7656"/>
    <w:rsid w:val="007C1E51"/>
    <w:rsid w:val="007C4586"/>
    <w:rsid w:val="007D4650"/>
    <w:rsid w:val="007F042B"/>
    <w:rsid w:val="00801077"/>
    <w:rsid w:val="00804F92"/>
    <w:rsid w:val="00827D4F"/>
    <w:rsid w:val="008305E9"/>
    <w:rsid w:val="00850935"/>
    <w:rsid w:val="00853E65"/>
    <w:rsid w:val="008652E8"/>
    <w:rsid w:val="00891B8A"/>
    <w:rsid w:val="008976E0"/>
    <w:rsid w:val="008B08D0"/>
    <w:rsid w:val="008C01F3"/>
    <w:rsid w:val="008C2ABE"/>
    <w:rsid w:val="008C517C"/>
    <w:rsid w:val="008D6EEC"/>
    <w:rsid w:val="008E32CA"/>
    <w:rsid w:val="008F3B5A"/>
    <w:rsid w:val="00902957"/>
    <w:rsid w:val="00921321"/>
    <w:rsid w:val="0092402B"/>
    <w:rsid w:val="00930B4C"/>
    <w:rsid w:val="0093682B"/>
    <w:rsid w:val="00937DE6"/>
    <w:rsid w:val="00941AA7"/>
    <w:rsid w:val="00950FDE"/>
    <w:rsid w:val="009540D4"/>
    <w:rsid w:val="0097701B"/>
    <w:rsid w:val="00982B92"/>
    <w:rsid w:val="00982E80"/>
    <w:rsid w:val="00994C5B"/>
    <w:rsid w:val="009975B4"/>
    <w:rsid w:val="009A18C5"/>
    <w:rsid w:val="009B1A72"/>
    <w:rsid w:val="009B3326"/>
    <w:rsid w:val="009B7F97"/>
    <w:rsid w:val="009B7FD4"/>
    <w:rsid w:val="009C35CA"/>
    <w:rsid w:val="009D3B1C"/>
    <w:rsid w:val="009D58D9"/>
    <w:rsid w:val="009D6476"/>
    <w:rsid w:val="009E579E"/>
    <w:rsid w:val="009F083B"/>
    <w:rsid w:val="00A00BE8"/>
    <w:rsid w:val="00A02D3B"/>
    <w:rsid w:val="00A115A3"/>
    <w:rsid w:val="00A17529"/>
    <w:rsid w:val="00A23097"/>
    <w:rsid w:val="00A533CD"/>
    <w:rsid w:val="00A56889"/>
    <w:rsid w:val="00A60096"/>
    <w:rsid w:val="00A628D6"/>
    <w:rsid w:val="00A8335C"/>
    <w:rsid w:val="00A86906"/>
    <w:rsid w:val="00A94262"/>
    <w:rsid w:val="00AA4BDD"/>
    <w:rsid w:val="00AA74BB"/>
    <w:rsid w:val="00AB0E48"/>
    <w:rsid w:val="00AB157E"/>
    <w:rsid w:val="00AB786D"/>
    <w:rsid w:val="00AC5EF2"/>
    <w:rsid w:val="00AD57D1"/>
    <w:rsid w:val="00AD593B"/>
    <w:rsid w:val="00AE182E"/>
    <w:rsid w:val="00AE60FD"/>
    <w:rsid w:val="00AF4379"/>
    <w:rsid w:val="00B00C38"/>
    <w:rsid w:val="00B065F2"/>
    <w:rsid w:val="00B143DF"/>
    <w:rsid w:val="00B174E4"/>
    <w:rsid w:val="00B36CC2"/>
    <w:rsid w:val="00B40352"/>
    <w:rsid w:val="00B46B3B"/>
    <w:rsid w:val="00B46DD1"/>
    <w:rsid w:val="00B66284"/>
    <w:rsid w:val="00B72608"/>
    <w:rsid w:val="00B90469"/>
    <w:rsid w:val="00BB2822"/>
    <w:rsid w:val="00BB7C2A"/>
    <w:rsid w:val="00BC5596"/>
    <w:rsid w:val="00BC5F3F"/>
    <w:rsid w:val="00BD24AE"/>
    <w:rsid w:val="00BE429E"/>
    <w:rsid w:val="00BF40C9"/>
    <w:rsid w:val="00BF5D48"/>
    <w:rsid w:val="00C12D2D"/>
    <w:rsid w:val="00C23A86"/>
    <w:rsid w:val="00C26A8C"/>
    <w:rsid w:val="00C56ADF"/>
    <w:rsid w:val="00C655DE"/>
    <w:rsid w:val="00C73DC4"/>
    <w:rsid w:val="00C820D4"/>
    <w:rsid w:val="00C91504"/>
    <w:rsid w:val="00C95FCF"/>
    <w:rsid w:val="00CA01A8"/>
    <w:rsid w:val="00CA0388"/>
    <w:rsid w:val="00CA1B63"/>
    <w:rsid w:val="00CA6C78"/>
    <w:rsid w:val="00CC7D47"/>
    <w:rsid w:val="00CD67A9"/>
    <w:rsid w:val="00CE4C25"/>
    <w:rsid w:val="00D01C17"/>
    <w:rsid w:val="00D04F7B"/>
    <w:rsid w:val="00D12907"/>
    <w:rsid w:val="00D15272"/>
    <w:rsid w:val="00D15BAA"/>
    <w:rsid w:val="00D179B5"/>
    <w:rsid w:val="00D24331"/>
    <w:rsid w:val="00D27EC8"/>
    <w:rsid w:val="00D30E42"/>
    <w:rsid w:val="00D366C4"/>
    <w:rsid w:val="00D7072E"/>
    <w:rsid w:val="00D903A4"/>
    <w:rsid w:val="00D916A0"/>
    <w:rsid w:val="00DA2191"/>
    <w:rsid w:val="00DA7D35"/>
    <w:rsid w:val="00DB29C6"/>
    <w:rsid w:val="00DC07C4"/>
    <w:rsid w:val="00DC0A39"/>
    <w:rsid w:val="00DC1CB8"/>
    <w:rsid w:val="00DD2D50"/>
    <w:rsid w:val="00DD2E38"/>
    <w:rsid w:val="00DE4678"/>
    <w:rsid w:val="00E16688"/>
    <w:rsid w:val="00E304D2"/>
    <w:rsid w:val="00E31C19"/>
    <w:rsid w:val="00E325F0"/>
    <w:rsid w:val="00E412A0"/>
    <w:rsid w:val="00E439D9"/>
    <w:rsid w:val="00E5648B"/>
    <w:rsid w:val="00E610F7"/>
    <w:rsid w:val="00E75DD7"/>
    <w:rsid w:val="00E8270F"/>
    <w:rsid w:val="00E975F2"/>
    <w:rsid w:val="00EA6D35"/>
    <w:rsid w:val="00EB3A90"/>
    <w:rsid w:val="00ED010D"/>
    <w:rsid w:val="00ED6BA3"/>
    <w:rsid w:val="00EE616D"/>
    <w:rsid w:val="00F100DC"/>
    <w:rsid w:val="00F17357"/>
    <w:rsid w:val="00F228CE"/>
    <w:rsid w:val="00F22CE5"/>
    <w:rsid w:val="00F35043"/>
    <w:rsid w:val="00F4230D"/>
    <w:rsid w:val="00F53AAF"/>
    <w:rsid w:val="00F5778F"/>
    <w:rsid w:val="00F57F12"/>
    <w:rsid w:val="00F62963"/>
    <w:rsid w:val="00F6377C"/>
    <w:rsid w:val="00F667D6"/>
    <w:rsid w:val="00F702B3"/>
    <w:rsid w:val="00F70566"/>
    <w:rsid w:val="00F80980"/>
    <w:rsid w:val="00F84C07"/>
    <w:rsid w:val="00F92CA6"/>
    <w:rsid w:val="00F92D61"/>
    <w:rsid w:val="00FA09B5"/>
    <w:rsid w:val="00FB0822"/>
    <w:rsid w:val="00FC406C"/>
    <w:rsid w:val="00FE023E"/>
    <w:rsid w:val="00FF439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0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40438F"/>
    <w:pPr>
      <w:keepNext/>
      <w:spacing w:after="0" w:line="240" w:lineRule="auto"/>
      <w:ind w:firstLine="5220"/>
      <w:outlineLvl w:val="5"/>
    </w:pPr>
    <w:rPr>
      <w:rFonts w:ascii="Times New Roman" w:eastAsia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F1F"/>
  </w:style>
  <w:style w:type="paragraph" w:styleId="Pieddepage">
    <w:name w:val="footer"/>
    <w:basedOn w:val="Normal"/>
    <w:link w:val="PieddepageCar"/>
    <w:uiPriority w:val="99"/>
    <w:unhideWhenUsed/>
    <w:rsid w:val="002A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F1F"/>
  </w:style>
  <w:style w:type="paragraph" w:styleId="Textedebulles">
    <w:name w:val="Balloon Text"/>
    <w:basedOn w:val="Normal"/>
    <w:link w:val="TextedebullesCar"/>
    <w:uiPriority w:val="99"/>
    <w:semiHidden/>
    <w:unhideWhenUsed/>
    <w:rsid w:val="002A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F1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A1F1F"/>
  </w:style>
  <w:style w:type="character" w:styleId="Lienhypertexte">
    <w:name w:val="Hyperlink"/>
    <w:basedOn w:val="Policepardfaut"/>
    <w:rsid w:val="002A1F1F"/>
    <w:rPr>
      <w:color w:val="0000FF"/>
      <w:u w:val="single"/>
    </w:rPr>
  </w:style>
  <w:style w:type="paragraph" w:styleId="Sansinterligne">
    <w:name w:val="No Spacing"/>
    <w:uiPriority w:val="1"/>
    <w:qFormat/>
    <w:rsid w:val="002A1F1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44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6Car">
    <w:name w:val="Titre 6 Car"/>
    <w:basedOn w:val="Policepardfaut"/>
    <w:link w:val="Titre6"/>
    <w:rsid w:val="0040438F"/>
    <w:rPr>
      <w:rFonts w:ascii="Times New Roman" w:eastAsia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40438F"/>
    <w:pPr>
      <w:ind w:left="708"/>
    </w:pPr>
  </w:style>
  <w:style w:type="paragraph" w:customStyle="1" w:styleId="Default">
    <w:name w:val="Default"/>
    <w:rsid w:val="00641FA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lefran&#231;ois.nld@orange.f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icra.lnld@orang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ra.nld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C4F6-3E3A-4391-8689-6D3FEBA4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18" baseType="variant">
      <vt:variant>
        <vt:i4>10092642</vt:i4>
      </vt:variant>
      <vt:variant>
        <vt:i4>3</vt:i4>
      </vt:variant>
      <vt:variant>
        <vt:i4>0</vt:i4>
      </vt:variant>
      <vt:variant>
        <vt:i4>5</vt:i4>
      </vt:variant>
      <vt:variant>
        <vt:lpwstr>mailto:lefrançois.nld@orange.fr</vt:lpwstr>
      </vt:variant>
      <vt:variant>
        <vt:lpwstr/>
      </vt:variant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mailto:licra.lnld@orange.fr</vt:lpwstr>
      </vt:variant>
      <vt:variant>
        <vt:lpwstr/>
      </vt:variant>
      <vt:variant>
        <vt:i4>3342412</vt:i4>
      </vt:variant>
      <vt:variant>
        <vt:i4>0</vt:i4>
      </vt:variant>
      <vt:variant>
        <vt:i4>0</vt:i4>
      </vt:variant>
      <vt:variant>
        <vt:i4>5</vt:i4>
      </vt:variant>
      <vt:variant>
        <vt:lpwstr>mailto:licra.nld@orange.fr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GHL</dc:creator>
  <cp:keywords/>
  <cp:lastModifiedBy>Marc CHARBONNIER</cp:lastModifiedBy>
  <cp:revision>2</cp:revision>
  <cp:lastPrinted>2015-09-10T13:34:00Z</cp:lastPrinted>
  <dcterms:created xsi:type="dcterms:W3CDTF">2015-09-12T20:41:00Z</dcterms:created>
  <dcterms:modified xsi:type="dcterms:W3CDTF">2015-09-12T20:41:00Z</dcterms:modified>
</cp:coreProperties>
</file>